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16" w:rsidRPr="00196818" w:rsidRDefault="00531A16" w:rsidP="00531A16">
      <w:pPr>
        <w:spacing w:after="0" w:line="240" w:lineRule="auto"/>
        <w:jc w:val="center"/>
        <w:rPr>
          <w:rFonts w:ascii="Times New Roman" w:hAnsi="Times New Roman" w:cs="Times New Roman"/>
          <w:b/>
        </w:rPr>
      </w:pPr>
      <w:r w:rsidRPr="00196818">
        <w:rPr>
          <w:rFonts w:ascii="Times New Roman" w:hAnsi="Times New Roman" w:cs="Times New Roman"/>
          <w:b/>
        </w:rPr>
        <w:t xml:space="preserve">Аннотации к рабочим программам </w:t>
      </w:r>
      <w:r>
        <w:rPr>
          <w:rFonts w:ascii="Times New Roman" w:hAnsi="Times New Roman" w:cs="Times New Roman"/>
          <w:b/>
        </w:rPr>
        <w:t>профессиональных модулей</w:t>
      </w:r>
    </w:p>
    <w:p w:rsidR="00531A16" w:rsidRPr="00196818" w:rsidRDefault="00531A16" w:rsidP="00531A16">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531A16" w:rsidRDefault="00531A16" w:rsidP="00531A16">
      <w:pPr>
        <w:suppressAutoHyphens/>
        <w:spacing w:after="0" w:line="240" w:lineRule="auto"/>
        <w:jc w:val="center"/>
        <w:rPr>
          <w:rFonts w:ascii="Times New Roman" w:eastAsia="Times New Roman" w:hAnsi="Times New Roman" w:cs="Times New Roman"/>
          <w:b/>
          <w:sz w:val="24"/>
          <w:szCs w:val="24"/>
        </w:rPr>
      </w:pPr>
    </w:p>
    <w:p w:rsidR="00531A16" w:rsidRDefault="00531A16" w:rsidP="00531A16">
      <w:pPr>
        <w:suppressAutoHyphens/>
        <w:spacing w:after="0" w:line="240" w:lineRule="auto"/>
        <w:jc w:val="center"/>
        <w:rPr>
          <w:rFonts w:ascii="Times New Roman" w:hAnsi="Times New Roman"/>
          <w:b/>
        </w:rPr>
      </w:pPr>
      <w:r w:rsidRPr="005B47B9">
        <w:rPr>
          <w:rFonts w:ascii="Times New Roman" w:eastAsia="Times New Roman" w:hAnsi="Times New Roman" w:cs="Times New Roman"/>
          <w:b/>
        </w:rPr>
        <w:t>ПМ.01 ВЕДЕНИЕ РАСЧЕТНЫХ ОПЕРАЦИЙ</w:t>
      </w:r>
    </w:p>
    <w:p w:rsidR="00531A16" w:rsidRDefault="00531A16" w:rsidP="00531A16">
      <w:pPr>
        <w:suppressAutoHyphens/>
        <w:spacing w:after="0" w:line="240" w:lineRule="auto"/>
        <w:jc w:val="center"/>
        <w:rPr>
          <w:rFonts w:ascii="Times New Roman" w:eastAsia="Times New Roman" w:hAnsi="Times New Roman" w:cs="Times New Roman"/>
          <w:b/>
          <w:sz w:val="24"/>
          <w:szCs w:val="24"/>
        </w:rPr>
      </w:pPr>
    </w:p>
    <w:p w:rsidR="00531A16" w:rsidRPr="005B47B9" w:rsidRDefault="00531A16" w:rsidP="00531A16">
      <w:pPr>
        <w:spacing w:after="0" w:line="240" w:lineRule="auto"/>
        <w:jc w:val="center"/>
        <w:rPr>
          <w:rFonts w:ascii="Times New Roman" w:eastAsia="Times New Roman" w:hAnsi="Times New Roman" w:cs="Times New Roman"/>
          <w:b/>
        </w:rPr>
      </w:pPr>
      <w:r w:rsidRPr="005B47B9">
        <w:rPr>
          <w:rFonts w:ascii="Times New Roman" w:eastAsia="Times New Roman" w:hAnsi="Times New Roman" w:cs="Times New Roman"/>
          <w:b/>
        </w:rPr>
        <w:t>1. ОБЩАЯ ХАРАКТЕРИСТИКА РАБОЧЕЙ ПРОГРАММЫ</w:t>
      </w:r>
    </w:p>
    <w:p w:rsidR="00531A16" w:rsidRPr="005B47B9" w:rsidRDefault="00531A16" w:rsidP="00531A16">
      <w:pPr>
        <w:spacing w:after="0" w:line="240" w:lineRule="auto"/>
        <w:jc w:val="center"/>
        <w:rPr>
          <w:rFonts w:ascii="Times New Roman" w:eastAsia="Times New Roman" w:hAnsi="Times New Roman" w:cs="Times New Roman"/>
          <w:b/>
        </w:rPr>
      </w:pPr>
      <w:r w:rsidRPr="005B47B9">
        <w:rPr>
          <w:rFonts w:ascii="Times New Roman" w:eastAsia="Times New Roman" w:hAnsi="Times New Roman" w:cs="Times New Roman"/>
          <w:b/>
        </w:rPr>
        <w:t>ПРОФЕССИОНАЛЬНОГО МОДУЛЯ</w:t>
      </w:r>
    </w:p>
    <w:p w:rsidR="00531A16" w:rsidRPr="005B47B9" w:rsidRDefault="00531A16" w:rsidP="00531A16">
      <w:pPr>
        <w:spacing w:after="0" w:line="240" w:lineRule="auto"/>
        <w:jc w:val="center"/>
        <w:rPr>
          <w:rFonts w:ascii="Times New Roman" w:eastAsia="Times New Roman" w:hAnsi="Times New Roman" w:cs="Times New Roman"/>
          <w:b/>
        </w:rPr>
      </w:pPr>
      <w:r w:rsidRPr="005B47B9">
        <w:rPr>
          <w:rFonts w:ascii="Times New Roman" w:eastAsia="Times New Roman" w:hAnsi="Times New Roman" w:cs="Times New Roman"/>
          <w:b/>
        </w:rPr>
        <w:t>«ПМ.01 ВЕДЕНИЕ РАСЧЕТНЫХ ОПЕРАЦИЙ»</w:t>
      </w:r>
    </w:p>
    <w:p w:rsidR="00531A16" w:rsidRPr="00C04CD2" w:rsidRDefault="00531A16" w:rsidP="00531A16">
      <w:pPr>
        <w:suppressAutoHyphens/>
        <w:spacing w:line="240" w:lineRule="auto"/>
        <w:rPr>
          <w:rFonts w:ascii="Times New Roman" w:eastAsia="Times New Roman" w:hAnsi="Times New Roman" w:cs="Times New Roman"/>
          <w:b/>
          <w:sz w:val="24"/>
        </w:rPr>
      </w:pPr>
      <w:r w:rsidRPr="00C04CD2">
        <w:rPr>
          <w:rFonts w:ascii="Times New Roman" w:eastAsia="Times New Roman" w:hAnsi="Times New Roman" w:cs="Times New Roman"/>
          <w:b/>
          <w:sz w:val="24"/>
        </w:rPr>
        <w:t xml:space="preserve">1.1. </w:t>
      </w:r>
      <w:bookmarkStart w:id="0" w:name="_Hlk511590080"/>
      <w:r w:rsidRPr="00C04CD2">
        <w:rPr>
          <w:rFonts w:ascii="Times New Roman" w:eastAsia="Times New Roman" w:hAnsi="Times New Roman" w:cs="Times New Roman"/>
          <w:b/>
          <w:sz w:val="24"/>
        </w:rPr>
        <w:t xml:space="preserve">Цель и планируемые результаты освоения профессионального модуля </w:t>
      </w:r>
      <w:bookmarkEnd w:id="0"/>
    </w:p>
    <w:p w:rsidR="00531A16" w:rsidRPr="00C04CD2" w:rsidRDefault="00531A16" w:rsidP="00531A16">
      <w:pPr>
        <w:suppressAutoHyphens/>
        <w:spacing w:after="0" w:line="240" w:lineRule="auto"/>
        <w:ind w:firstLine="709"/>
        <w:jc w:val="both"/>
        <w:rPr>
          <w:rFonts w:ascii="Times New Roman" w:eastAsia="Times New Roman" w:hAnsi="Times New Roman" w:cs="Times New Roman"/>
          <w:sz w:val="24"/>
        </w:rPr>
      </w:pPr>
      <w:r w:rsidRPr="00C04CD2">
        <w:rPr>
          <w:rFonts w:ascii="Times New Roman" w:eastAsia="Times New Roman" w:hAnsi="Times New Roman" w:cs="Times New Roman"/>
          <w:sz w:val="24"/>
        </w:rPr>
        <w:t xml:space="preserve">В результате изучения профессионального модуля студент должен освоить основной вид деятельности «Ведение расчетных операций» и соответствующие ему общие компетенции,  профессиональные компетенции и </w:t>
      </w:r>
      <w:r w:rsidRPr="00C04CD2">
        <w:rPr>
          <w:rFonts w:ascii="Times New Roman" w:eastAsia="Times New Roman" w:hAnsi="Times New Roman" w:cs="Times New Roman"/>
          <w:sz w:val="24"/>
          <w:szCs w:val="24"/>
        </w:rPr>
        <w:t xml:space="preserve"> личностных результатов</w:t>
      </w:r>
      <w:r w:rsidRPr="00C04CD2">
        <w:rPr>
          <w:rFonts w:ascii="Times New Roman" w:eastAsia="Times New Roman" w:hAnsi="Times New Roman" w:cs="Times New Roman"/>
          <w:sz w:val="24"/>
        </w:rPr>
        <w:t>:</w:t>
      </w:r>
    </w:p>
    <w:p w:rsidR="00531A16" w:rsidRPr="00C04CD2" w:rsidRDefault="00531A16" w:rsidP="00531A16">
      <w:pPr>
        <w:numPr>
          <w:ilvl w:val="2"/>
          <w:numId w:val="3"/>
        </w:numPr>
        <w:spacing w:after="160" w:line="240" w:lineRule="auto"/>
        <w:contextualSpacing/>
        <w:jc w:val="both"/>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313"/>
      </w:tblGrid>
      <w:tr w:rsidR="00531A16" w:rsidRPr="00C04CD2" w:rsidTr="005E5AB7">
        <w:trPr>
          <w:trHeight w:val="265"/>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
                <w:bCs/>
                <w:iCs/>
                <w:sz w:val="24"/>
                <w:szCs w:val="24"/>
              </w:rPr>
            </w:pPr>
            <w:r w:rsidRPr="00C04CD2">
              <w:rPr>
                <w:rFonts w:ascii="Times New Roman" w:eastAsia="Times New Roman" w:hAnsi="Times New Roman" w:cs="Times New Roman"/>
                <w:b/>
                <w:bCs/>
                <w:iCs/>
                <w:sz w:val="24"/>
                <w:szCs w:val="24"/>
              </w:rPr>
              <w:t>Код</w:t>
            </w:r>
          </w:p>
          <w:p w:rsidR="00531A16" w:rsidRPr="00C04CD2" w:rsidRDefault="00531A16" w:rsidP="005E5AB7">
            <w:pPr>
              <w:keepNext/>
              <w:spacing w:after="0" w:line="240" w:lineRule="auto"/>
              <w:jc w:val="both"/>
              <w:outlineLvl w:val="1"/>
              <w:rPr>
                <w:rFonts w:ascii="Times New Roman" w:eastAsia="Times New Roman" w:hAnsi="Times New Roman" w:cs="Times New Roman"/>
                <w:b/>
                <w:bCs/>
                <w:iCs/>
                <w:sz w:val="24"/>
                <w:szCs w:val="24"/>
              </w:rPr>
            </w:pPr>
          </w:p>
        </w:tc>
        <w:tc>
          <w:tcPr>
            <w:tcW w:w="8313" w:type="dxa"/>
          </w:tcPr>
          <w:p w:rsidR="00531A16" w:rsidRPr="00C04CD2" w:rsidRDefault="00531A16" w:rsidP="005E5AB7">
            <w:pPr>
              <w:keepNext/>
              <w:spacing w:after="0" w:line="240" w:lineRule="auto"/>
              <w:jc w:val="both"/>
              <w:outlineLvl w:val="1"/>
              <w:rPr>
                <w:rFonts w:ascii="Times New Roman" w:eastAsia="Times New Roman" w:hAnsi="Times New Roman" w:cs="Times New Roman"/>
                <w:b/>
                <w:bCs/>
                <w:iCs/>
                <w:sz w:val="24"/>
                <w:szCs w:val="24"/>
              </w:rPr>
            </w:pPr>
            <w:r w:rsidRPr="00C04CD2">
              <w:rPr>
                <w:rFonts w:ascii="Times New Roman" w:eastAsia="Times New Roman" w:hAnsi="Times New Roman" w:cs="Times New Roman"/>
                <w:b/>
                <w:bCs/>
                <w:iCs/>
                <w:sz w:val="24"/>
                <w:szCs w:val="24"/>
              </w:rPr>
              <w:t>Наименование общих компетенций</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01.</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Выбирать способы решения задач профессиональной деятельности применительно к различным контекстам</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02.</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03.</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Планировать и реализовывать собственное профессиональное и личностное развитие</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04.</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Работать в коллективе и команде, эффективно взаимодействовать с коллегами, руководством, клиентами</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05.</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09.</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Использовать информационные технологии в профессиональной деятельности</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10.</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Пользоваться профессиональной документацией на государственном и иностранном языках</w:t>
            </w:r>
          </w:p>
        </w:tc>
      </w:tr>
      <w:tr w:rsidR="00531A16" w:rsidRPr="00C04CD2" w:rsidTr="005E5AB7">
        <w:trPr>
          <w:trHeight w:val="316"/>
        </w:trPr>
        <w:tc>
          <w:tcPr>
            <w:tcW w:w="122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ОК 11.</w:t>
            </w:r>
          </w:p>
        </w:tc>
        <w:tc>
          <w:tcPr>
            <w:tcW w:w="8313"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531A16" w:rsidRPr="00C04CD2" w:rsidRDefault="00531A16" w:rsidP="00531A16">
      <w:pPr>
        <w:spacing w:line="240" w:lineRule="auto"/>
        <w:jc w:val="both"/>
        <w:rPr>
          <w:rFonts w:ascii="Times New Roman" w:eastAsia="Times New Roman" w:hAnsi="Times New Roman" w:cs="Times New Roman"/>
          <w:sz w:val="24"/>
          <w:szCs w:val="24"/>
        </w:rPr>
      </w:pPr>
    </w:p>
    <w:p w:rsidR="00531A16" w:rsidRPr="00C04CD2" w:rsidRDefault="00531A16" w:rsidP="00531A16">
      <w:pPr>
        <w:keepNext/>
        <w:numPr>
          <w:ilvl w:val="2"/>
          <w:numId w:val="3"/>
        </w:numPr>
        <w:spacing w:after="0" w:line="240" w:lineRule="auto"/>
        <w:contextualSpacing/>
        <w:jc w:val="both"/>
        <w:outlineLvl w:val="1"/>
        <w:rPr>
          <w:rFonts w:ascii="Times New Roman" w:eastAsia="Times New Roman" w:hAnsi="Times New Roman" w:cs="Times New Roman"/>
          <w:bCs/>
          <w:iCs/>
          <w:sz w:val="24"/>
          <w:szCs w:val="24"/>
          <w:lang w:eastAsia="en-US"/>
        </w:rPr>
      </w:pPr>
      <w:r w:rsidRPr="00C04CD2">
        <w:rPr>
          <w:rFonts w:ascii="Times New Roman" w:eastAsia="Times New Roman" w:hAnsi="Times New Roman" w:cs="Times New Roman"/>
          <w:bCs/>
          <w:iCs/>
          <w:sz w:val="24"/>
          <w:szCs w:val="24"/>
          <w:lang w:eastAsia="en-US"/>
        </w:rPr>
        <w:t xml:space="preserve">Перечень профессиональных компетенций </w:t>
      </w:r>
    </w:p>
    <w:p w:rsidR="00531A16" w:rsidRPr="00C04CD2" w:rsidRDefault="00531A16" w:rsidP="00531A16">
      <w:pPr>
        <w:keepNext/>
        <w:spacing w:after="0" w:line="240" w:lineRule="auto"/>
        <w:contextualSpacing/>
        <w:jc w:val="both"/>
        <w:outlineLvl w:val="1"/>
        <w:rPr>
          <w:rFonts w:ascii="Times New Roman" w:eastAsia="Times New Roman" w:hAnsi="Times New Roman" w:cs="Times New Roman"/>
          <w:bCs/>
          <w:i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531A16" w:rsidRPr="00C04CD2" w:rsidTr="005E5AB7">
        <w:tc>
          <w:tcPr>
            <w:tcW w:w="1204" w:type="dxa"/>
          </w:tcPr>
          <w:p w:rsidR="00531A16" w:rsidRPr="00C04CD2" w:rsidRDefault="00531A16" w:rsidP="005E5AB7">
            <w:pPr>
              <w:keepNext/>
              <w:spacing w:after="0" w:line="240" w:lineRule="auto"/>
              <w:jc w:val="both"/>
              <w:outlineLvl w:val="1"/>
              <w:rPr>
                <w:rFonts w:ascii="Times New Roman" w:eastAsia="Times New Roman" w:hAnsi="Times New Roman" w:cs="Times New Roman"/>
                <w:b/>
                <w:bCs/>
                <w:iCs/>
                <w:sz w:val="24"/>
                <w:szCs w:val="24"/>
              </w:rPr>
            </w:pPr>
            <w:r w:rsidRPr="00C04CD2">
              <w:rPr>
                <w:rFonts w:ascii="Times New Roman" w:eastAsia="Times New Roman" w:hAnsi="Times New Roman" w:cs="Times New Roman"/>
                <w:b/>
                <w:bCs/>
                <w:iCs/>
                <w:sz w:val="24"/>
                <w:szCs w:val="24"/>
              </w:rPr>
              <w:t>Код</w:t>
            </w:r>
          </w:p>
          <w:p w:rsidR="00531A16" w:rsidRPr="00C04CD2" w:rsidRDefault="00531A16" w:rsidP="005E5AB7">
            <w:pPr>
              <w:keepNext/>
              <w:spacing w:after="0" w:line="240" w:lineRule="auto"/>
              <w:jc w:val="both"/>
              <w:outlineLvl w:val="1"/>
              <w:rPr>
                <w:rFonts w:ascii="Times New Roman" w:eastAsia="Times New Roman" w:hAnsi="Times New Roman" w:cs="Times New Roman"/>
                <w:b/>
                <w:bCs/>
                <w:iCs/>
                <w:sz w:val="24"/>
                <w:szCs w:val="24"/>
              </w:rPr>
            </w:pPr>
          </w:p>
        </w:tc>
        <w:tc>
          <w:tcPr>
            <w:tcW w:w="8367" w:type="dxa"/>
          </w:tcPr>
          <w:p w:rsidR="00531A16" w:rsidRPr="00C04CD2" w:rsidRDefault="00531A16" w:rsidP="005E5AB7">
            <w:pPr>
              <w:keepNext/>
              <w:spacing w:after="0" w:line="240" w:lineRule="auto"/>
              <w:jc w:val="both"/>
              <w:outlineLvl w:val="1"/>
              <w:rPr>
                <w:rFonts w:ascii="Times New Roman" w:eastAsia="Times New Roman" w:hAnsi="Times New Roman" w:cs="Times New Roman"/>
                <w:b/>
                <w:bCs/>
                <w:iCs/>
                <w:sz w:val="24"/>
                <w:szCs w:val="24"/>
              </w:rPr>
            </w:pPr>
            <w:r w:rsidRPr="00C04CD2">
              <w:rPr>
                <w:rFonts w:ascii="Times New Roman" w:eastAsia="Times New Roman" w:hAnsi="Times New Roman" w:cs="Times New Roman"/>
                <w:b/>
                <w:bCs/>
                <w:iCs/>
                <w:sz w:val="24"/>
                <w:szCs w:val="24"/>
              </w:rPr>
              <w:t>Наименование видов деятельности и профессиональных компетенций</w:t>
            </w:r>
          </w:p>
        </w:tc>
      </w:tr>
      <w:tr w:rsidR="00531A16" w:rsidRPr="00C04CD2" w:rsidTr="005E5AB7">
        <w:tc>
          <w:tcPr>
            <w:tcW w:w="120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ПК 1.1.</w:t>
            </w:r>
          </w:p>
        </w:tc>
        <w:tc>
          <w:tcPr>
            <w:tcW w:w="8367"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Осуществлять расчетно-кассовое обслуживание клиентов</w:t>
            </w:r>
          </w:p>
        </w:tc>
      </w:tr>
      <w:tr w:rsidR="00531A16" w:rsidRPr="00C04CD2" w:rsidTr="005E5AB7">
        <w:tc>
          <w:tcPr>
            <w:tcW w:w="120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ПК 1.2.</w:t>
            </w:r>
          </w:p>
        </w:tc>
        <w:tc>
          <w:tcPr>
            <w:tcW w:w="8367"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Осуществлять безналичные платежи с использованием различных форм расчетов в национальной и иностранной валютах</w:t>
            </w:r>
          </w:p>
        </w:tc>
      </w:tr>
      <w:tr w:rsidR="00531A16" w:rsidRPr="00C04CD2" w:rsidTr="005E5AB7">
        <w:tc>
          <w:tcPr>
            <w:tcW w:w="120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ПК 1.3.</w:t>
            </w:r>
          </w:p>
        </w:tc>
        <w:tc>
          <w:tcPr>
            <w:tcW w:w="8367"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Осуществлять расчетное обслуживание счетов бюджетов различных уровней</w:t>
            </w:r>
          </w:p>
        </w:tc>
      </w:tr>
      <w:tr w:rsidR="00531A16" w:rsidRPr="00C04CD2" w:rsidTr="005E5AB7">
        <w:tc>
          <w:tcPr>
            <w:tcW w:w="120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ПК 1.4.</w:t>
            </w:r>
          </w:p>
        </w:tc>
        <w:tc>
          <w:tcPr>
            <w:tcW w:w="8367"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Осуществлять межбанковские расчеты</w:t>
            </w:r>
          </w:p>
        </w:tc>
      </w:tr>
      <w:tr w:rsidR="00531A16" w:rsidRPr="00C04CD2" w:rsidTr="005E5AB7">
        <w:tc>
          <w:tcPr>
            <w:tcW w:w="120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ПК 1.5.</w:t>
            </w:r>
          </w:p>
        </w:tc>
        <w:tc>
          <w:tcPr>
            <w:tcW w:w="8367"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Осуществлять международные расчеты по экспортно-импортным операциям</w:t>
            </w:r>
          </w:p>
        </w:tc>
      </w:tr>
      <w:tr w:rsidR="00531A16" w:rsidRPr="00C04CD2" w:rsidTr="005E5AB7">
        <w:tc>
          <w:tcPr>
            <w:tcW w:w="1204" w:type="dxa"/>
          </w:tcPr>
          <w:p w:rsidR="00531A16" w:rsidRPr="00C04CD2" w:rsidRDefault="00531A16" w:rsidP="005E5AB7">
            <w:pPr>
              <w:keepNext/>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ПК 1.6.</w:t>
            </w:r>
          </w:p>
        </w:tc>
        <w:tc>
          <w:tcPr>
            <w:tcW w:w="8367" w:type="dxa"/>
          </w:tcPr>
          <w:p w:rsidR="00531A16" w:rsidRPr="00C04CD2" w:rsidRDefault="00531A16" w:rsidP="005E5AB7">
            <w:pPr>
              <w:keepNext/>
              <w:suppressAutoHyphens/>
              <w:spacing w:after="0" w:line="240" w:lineRule="auto"/>
              <w:jc w:val="both"/>
              <w:outlineLvl w:val="1"/>
              <w:rPr>
                <w:rFonts w:ascii="Times New Roman" w:eastAsia="Times New Roman" w:hAnsi="Times New Roman" w:cs="Times New Roman"/>
                <w:bCs/>
                <w:iCs/>
                <w:sz w:val="24"/>
                <w:szCs w:val="24"/>
              </w:rPr>
            </w:pPr>
            <w:r w:rsidRPr="00C04CD2">
              <w:rPr>
                <w:rFonts w:ascii="Times New Roman" w:eastAsia="Times New Roman" w:hAnsi="Times New Roman" w:cs="Times New Roman"/>
                <w:bCs/>
                <w:iCs/>
                <w:sz w:val="24"/>
                <w:szCs w:val="24"/>
              </w:rPr>
              <w:t>Обслуживать расчетные операции с использованием различных видов платежных карт</w:t>
            </w:r>
          </w:p>
        </w:tc>
      </w:tr>
    </w:tbl>
    <w:p w:rsidR="00531A16" w:rsidRPr="00C04CD2" w:rsidRDefault="00531A16" w:rsidP="00531A16">
      <w:pPr>
        <w:spacing w:after="0" w:line="240" w:lineRule="auto"/>
        <w:rPr>
          <w:rFonts w:ascii="Times New Roman" w:eastAsia="Times New Roman" w:hAnsi="Times New Roman" w:cs="Times New Roman"/>
          <w:bCs/>
        </w:rPr>
      </w:pPr>
    </w:p>
    <w:p w:rsidR="00531A16" w:rsidRPr="00C04CD2" w:rsidRDefault="00531A16" w:rsidP="00531A16">
      <w:pPr>
        <w:spacing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1.1.3 Перечень личностных результатов:</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25"/>
        <w:gridCol w:w="29"/>
        <w:gridCol w:w="8052"/>
      </w:tblGrid>
      <w:tr w:rsidR="00531A16" w:rsidRPr="00C04CD2" w:rsidTr="005E5AB7">
        <w:tc>
          <w:tcPr>
            <w:tcW w:w="809" w:type="pct"/>
            <w:gridSpan w:val="2"/>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rPr>
            </w:pPr>
            <w:r w:rsidRPr="00C04CD2">
              <w:rPr>
                <w:rFonts w:ascii="Times New Roman" w:eastAsia="Times New Roman" w:hAnsi="Times New Roman" w:cs="Times New Roman"/>
                <w:b/>
                <w:sz w:val="24"/>
                <w:szCs w:val="24"/>
              </w:rPr>
              <w:t xml:space="preserve">Код личностных результатов реализации </w:t>
            </w:r>
            <w:r w:rsidRPr="00C04CD2">
              <w:rPr>
                <w:rFonts w:ascii="Times New Roman" w:eastAsia="Times New Roman" w:hAnsi="Times New Roman" w:cs="Times New Roman"/>
                <w:b/>
                <w:sz w:val="24"/>
                <w:szCs w:val="24"/>
              </w:rPr>
              <w:lastRenderedPageBreak/>
              <w:t>программы воспитания</w:t>
            </w:r>
          </w:p>
        </w:tc>
        <w:tc>
          <w:tcPr>
            <w:tcW w:w="4191" w:type="pct"/>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rPr>
            </w:pPr>
            <w:r w:rsidRPr="00C04CD2">
              <w:rPr>
                <w:rFonts w:ascii="Times New Roman" w:eastAsia="Times New Roman" w:hAnsi="Times New Roman" w:cs="Times New Roman"/>
                <w:b/>
                <w:sz w:val="24"/>
                <w:szCs w:val="24"/>
              </w:rPr>
              <w:lastRenderedPageBreak/>
              <w:t xml:space="preserve">Личностные результаты </w:t>
            </w:r>
          </w:p>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rPr>
            </w:pPr>
            <w:r w:rsidRPr="00C04CD2">
              <w:rPr>
                <w:rFonts w:ascii="Times New Roman" w:eastAsia="Times New Roman" w:hAnsi="Times New Roman" w:cs="Times New Roman"/>
                <w:b/>
                <w:sz w:val="24"/>
                <w:szCs w:val="24"/>
              </w:rPr>
              <w:t>реализации программы воспитания</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lastRenderedPageBreak/>
              <w:t>ЛР 1</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before="120" w:after="0" w:line="240" w:lineRule="auto"/>
              <w:jc w:val="both"/>
              <w:rPr>
                <w:rFonts w:ascii="Times New Roman" w:eastAsia="Times New Roman" w:hAnsi="Times New Roman" w:cs="Times New Roman"/>
                <w:b/>
                <w:i/>
                <w:sz w:val="24"/>
                <w:szCs w:val="24"/>
              </w:rPr>
            </w:pPr>
            <w:proofErr w:type="gramStart"/>
            <w:r w:rsidRPr="00C04CD2">
              <w:rPr>
                <w:rFonts w:ascii="Times New Roman" w:eastAsia="Times New Roman" w:hAnsi="Times New Roman" w:cs="Times New Roman"/>
                <w:sz w:val="24"/>
                <w:szCs w:val="24"/>
              </w:rPr>
              <w:t>Осознающий</w:t>
            </w:r>
            <w:proofErr w:type="gramEnd"/>
            <w:r w:rsidRPr="00C04CD2">
              <w:rPr>
                <w:rFonts w:ascii="Times New Roman" w:eastAsia="Times New Roman" w:hAnsi="Times New Roman" w:cs="Times New Roman"/>
                <w:sz w:val="24"/>
                <w:szCs w:val="24"/>
              </w:rPr>
              <w:t xml:space="preserve"> себя гражданином и защитником великой страны.</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2</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rPr>
            </w:pPr>
            <w:r w:rsidRPr="00C04CD2">
              <w:rPr>
                <w:rFonts w:ascii="Times New Roman" w:eastAsia="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3</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lang w:val="en-US"/>
              </w:rPr>
            </w:pPr>
            <w:proofErr w:type="gramStart"/>
            <w:r w:rsidRPr="00C04CD2">
              <w:rPr>
                <w:rFonts w:ascii="Times New Roman" w:eastAsia="Times New Roman" w:hAnsi="Times New Roman" w:cs="Times New Roman"/>
                <w:sz w:val="24"/>
                <w:szCs w:val="24"/>
              </w:rPr>
              <w:t>Соблюдающий</w:t>
            </w:r>
            <w:proofErr w:type="gramEnd"/>
            <w:r w:rsidRPr="00C04CD2">
              <w:rPr>
                <w:rFonts w:ascii="Times New Roman" w:eastAsia="Times New Roman" w:hAnsi="Times New Roman" w:cs="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C04CD2">
              <w:rPr>
                <w:rFonts w:ascii="Times New Roman" w:eastAsia="Times New Roman" w:hAnsi="Times New Roman" w:cs="Times New Roman"/>
                <w:sz w:val="24"/>
                <w:szCs w:val="24"/>
              </w:rPr>
              <w:t>Лояльный</w:t>
            </w:r>
            <w:proofErr w:type="gramEnd"/>
            <w:r w:rsidRPr="00C04CD2">
              <w:rPr>
                <w:rFonts w:ascii="Times New Roman" w:eastAsia="Times New Roman" w:hAnsi="Times New Roman" w:cs="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C04CD2">
              <w:rPr>
                <w:rFonts w:ascii="Times New Roman" w:eastAsia="Times New Roman" w:hAnsi="Times New Roman" w:cs="Times New Roman"/>
                <w:sz w:val="24"/>
                <w:szCs w:val="24"/>
              </w:rPr>
              <w:t>девиантным</w:t>
            </w:r>
            <w:proofErr w:type="spellEnd"/>
            <w:r w:rsidRPr="00C04CD2">
              <w:rPr>
                <w:rFonts w:ascii="Times New Roman" w:eastAsia="Times New Roman" w:hAnsi="Times New Roman" w:cs="Times New Roman"/>
                <w:sz w:val="24"/>
                <w:szCs w:val="24"/>
              </w:rPr>
              <w:t xml:space="preserve"> поведением. </w:t>
            </w:r>
            <w:proofErr w:type="spellStart"/>
            <w:r w:rsidRPr="00C04CD2">
              <w:rPr>
                <w:rFonts w:ascii="Times New Roman" w:eastAsia="Times New Roman" w:hAnsi="Times New Roman" w:cs="Times New Roman"/>
                <w:sz w:val="24"/>
                <w:szCs w:val="24"/>
                <w:lang w:val="en-US"/>
              </w:rPr>
              <w:t>Демонстрирующийнеприятие</w:t>
            </w:r>
            <w:proofErr w:type="spellEnd"/>
            <w:r w:rsidRPr="00C04CD2">
              <w:rPr>
                <w:rFonts w:ascii="Times New Roman" w:eastAsia="Times New Roman" w:hAnsi="Times New Roman" w:cs="Times New Roman"/>
                <w:sz w:val="24"/>
                <w:szCs w:val="24"/>
                <w:lang w:val="en-US"/>
              </w:rPr>
              <w:t xml:space="preserve"> и </w:t>
            </w:r>
            <w:proofErr w:type="spellStart"/>
            <w:r w:rsidRPr="00C04CD2">
              <w:rPr>
                <w:rFonts w:ascii="Times New Roman" w:eastAsia="Times New Roman" w:hAnsi="Times New Roman" w:cs="Times New Roman"/>
                <w:sz w:val="24"/>
                <w:szCs w:val="24"/>
                <w:lang w:val="en-US"/>
              </w:rPr>
              <w:t>предупреждающийсоциальноопасноеповедениеокружающих</w:t>
            </w:r>
            <w:proofErr w:type="spellEnd"/>
            <w:r w:rsidRPr="00C04CD2">
              <w:rPr>
                <w:rFonts w:ascii="Times New Roman" w:eastAsia="Times New Roman" w:hAnsi="Times New Roman" w:cs="Times New Roman"/>
                <w:sz w:val="24"/>
                <w:szCs w:val="24"/>
                <w:lang w:val="en-US"/>
              </w:rPr>
              <w:t>.</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4</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Проявляющий</w:t>
            </w:r>
            <w:proofErr w:type="gramEnd"/>
            <w:r w:rsidRPr="00C04CD2">
              <w:rPr>
                <w:rFonts w:ascii="Times New Roman" w:eastAsia="Times New Roman" w:hAnsi="Times New Roman" w:cs="Times New Roman"/>
                <w:sz w:val="24"/>
                <w:szCs w:val="24"/>
              </w:rPr>
              <w:t xml:space="preserve"> и демонстрирующий уважение к людям труда, осознающий ценность собственного труда. </w:t>
            </w:r>
            <w:proofErr w:type="gramStart"/>
            <w:r w:rsidRPr="00C04CD2">
              <w:rPr>
                <w:rFonts w:ascii="Times New Roman" w:eastAsia="Times New Roman" w:hAnsi="Times New Roman" w:cs="Times New Roman"/>
                <w:sz w:val="24"/>
                <w:szCs w:val="24"/>
              </w:rPr>
              <w:t>Стремящийся</w:t>
            </w:r>
            <w:proofErr w:type="gramEnd"/>
            <w:r w:rsidRPr="00C04CD2">
              <w:rPr>
                <w:rFonts w:ascii="Times New Roman" w:eastAsia="Times New Roman" w:hAnsi="Times New Roman" w:cs="Times New Roman"/>
                <w:sz w:val="24"/>
                <w:szCs w:val="24"/>
              </w:rPr>
              <w:t xml:space="preserve"> к формированию в сетевой среде личностно и профессионального конструктивного «цифрового следа».</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5</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Демонстрирующий</w:t>
            </w:r>
            <w:proofErr w:type="gramEnd"/>
            <w:r w:rsidRPr="00C04CD2">
              <w:rPr>
                <w:rFonts w:ascii="Times New Roman" w:eastAsia="Times New Roman" w:hAnsi="Times New Roman" w:cs="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6</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Проявляющий</w:t>
            </w:r>
            <w:proofErr w:type="gramEnd"/>
            <w:r w:rsidRPr="00C04CD2">
              <w:rPr>
                <w:rFonts w:ascii="Times New Roman" w:eastAsia="Times New Roman" w:hAnsi="Times New Roman" w:cs="Times New Roman"/>
                <w:sz w:val="24"/>
                <w:szCs w:val="24"/>
              </w:rPr>
              <w:t xml:space="preserve"> уважение к людям старшего поколения и готовность к участию в социальной поддержке и волонтерских движениях.  </w:t>
            </w:r>
          </w:p>
        </w:tc>
      </w:tr>
      <w:tr w:rsidR="00531A16" w:rsidRPr="00C04CD2" w:rsidTr="005E5AB7">
        <w:trPr>
          <w:trHeight w:val="268"/>
        </w:trPr>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7</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Осознающий</w:t>
            </w:r>
            <w:proofErr w:type="gramEnd"/>
            <w:r w:rsidRPr="00C04CD2">
              <w:rPr>
                <w:rFonts w:ascii="Times New Roman" w:eastAsia="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8</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Проявляющий</w:t>
            </w:r>
            <w:proofErr w:type="gramEnd"/>
            <w:r w:rsidRPr="00C04CD2">
              <w:rPr>
                <w:rFonts w:ascii="Times New Roman" w:eastAsia="Times New Roman" w:hAnsi="Times New Roman" w:cs="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C04CD2">
              <w:rPr>
                <w:rFonts w:ascii="Times New Roman" w:eastAsia="Times New Roman" w:hAnsi="Times New Roman" w:cs="Times New Roman"/>
                <w:sz w:val="24"/>
                <w:szCs w:val="24"/>
              </w:rPr>
              <w:t>Сопричастный</w:t>
            </w:r>
            <w:proofErr w:type="gramEnd"/>
            <w:r w:rsidRPr="00C04CD2">
              <w:rPr>
                <w:rFonts w:ascii="Times New Roman" w:eastAsia="Times New Roman" w:hAnsi="Times New Roman" w:cs="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9</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ind w:firstLine="33"/>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Соблюдающий</w:t>
            </w:r>
            <w:proofErr w:type="gramEnd"/>
            <w:r w:rsidRPr="00C04CD2">
              <w:rPr>
                <w:rFonts w:ascii="Times New Roman" w:eastAsia="Times New Roman" w:hAnsi="Times New Roman" w:cs="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04CD2">
              <w:rPr>
                <w:rFonts w:ascii="Times New Roman" w:eastAsia="Times New Roman" w:hAnsi="Times New Roman" w:cs="Times New Roman"/>
                <w:sz w:val="24"/>
                <w:szCs w:val="24"/>
              </w:rPr>
              <w:t>психоактивных</w:t>
            </w:r>
            <w:proofErr w:type="spellEnd"/>
            <w:r w:rsidRPr="00C04CD2">
              <w:rPr>
                <w:rFonts w:ascii="Times New Roman" w:eastAsia="Times New Roman" w:hAnsi="Times New Roman" w:cs="Times New Roman"/>
                <w:sz w:val="24"/>
                <w:szCs w:val="24"/>
              </w:rPr>
              <w:t xml:space="preserve"> веществ, азартных игр и т.д. Сохраняющий психологическую устойчивость в </w:t>
            </w:r>
            <w:proofErr w:type="spellStart"/>
            <w:proofErr w:type="gramStart"/>
            <w:r w:rsidRPr="00C04CD2">
              <w:rPr>
                <w:rFonts w:ascii="Times New Roman" w:eastAsia="Times New Roman" w:hAnsi="Times New Roman" w:cs="Times New Roman"/>
                <w:sz w:val="24"/>
                <w:szCs w:val="24"/>
              </w:rPr>
              <w:t>ситуативно</w:t>
            </w:r>
            <w:proofErr w:type="spellEnd"/>
            <w:r w:rsidRPr="00C04CD2">
              <w:rPr>
                <w:rFonts w:ascii="Times New Roman" w:eastAsia="Times New Roman" w:hAnsi="Times New Roman" w:cs="Times New Roman"/>
                <w:sz w:val="24"/>
                <w:szCs w:val="24"/>
              </w:rPr>
              <w:t xml:space="preserve"> сложных</w:t>
            </w:r>
            <w:proofErr w:type="gramEnd"/>
            <w:r w:rsidRPr="00C04CD2">
              <w:rPr>
                <w:rFonts w:ascii="Times New Roman" w:eastAsia="Times New Roman" w:hAnsi="Times New Roman" w:cs="Times New Roman"/>
                <w:sz w:val="24"/>
                <w:szCs w:val="24"/>
              </w:rPr>
              <w:t xml:space="preserve"> или стремительно меняющихся ситуациях.</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10</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jc w:val="both"/>
              <w:rPr>
                <w:rFonts w:ascii="Times New Roman" w:eastAsia="Times New Roman" w:hAnsi="Times New Roman" w:cs="Times New Roman"/>
                <w:b/>
                <w:sz w:val="24"/>
                <w:szCs w:val="24"/>
              </w:rPr>
            </w:pPr>
            <w:r w:rsidRPr="00C04CD2">
              <w:rPr>
                <w:rFonts w:ascii="Times New Roman" w:eastAsia="Times New Roman" w:hAnsi="Times New Roman" w:cs="Times New Roman"/>
                <w:sz w:val="24"/>
                <w:szCs w:val="24"/>
              </w:rPr>
              <w:t>Заботящийся о защите окружающей среды, собственной и чужой безопасности, в том числе цифровой.</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11</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Проявляющий</w:t>
            </w:r>
            <w:proofErr w:type="gramEnd"/>
            <w:r w:rsidRPr="00C04CD2">
              <w:rPr>
                <w:rFonts w:ascii="Times New Roman" w:eastAsia="Times New Roman" w:hAnsi="Times New Roman" w:cs="Times New Roman"/>
                <w:sz w:val="24"/>
                <w:szCs w:val="24"/>
              </w:rPr>
              <w:t xml:space="preserve"> уважение к эстетическим ценностям, обладающий основами эстетической культуры. </w:t>
            </w:r>
          </w:p>
        </w:tc>
      </w:tr>
      <w:tr w:rsidR="00531A16" w:rsidRPr="00C04CD2" w:rsidTr="005E5AB7">
        <w:tc>
          <w:tcPr>
            <w:tcW w:w="809" w:type="pct"/>
            <w:gridSpan w:val="2"/>
            <w:tcBorders>
              <w:top w:val="single" w:sz="4" w:space="0" w:color="000000"/>
              <w:left w:val="single" w:sz="4" w:space="0" w:color="000000"/>
              <w:bottom w:val="single" w:sz="4" w:space="0" w:color="000000"/>
              <w:right w:val="single" w:sz="4" w:space="0" w:color="000000"/>
            </w:tcBorders>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12</w:t>
            </w:r>
          </w:p>
        </w:tc>
        <w:tc>
          <w:tcPr>
            <w:tcW w:w="4191" w:type="pct"/>
            <w:tcBorders>
              <w:top w:val="single" w:sz="4" w:space="0" w:color="000000"/>
              <w:left w:val="single" w:sz="4" w:space="0" w:color="000000"/>
              <w:bottom w:val="single" w:sz="4" w:space="0" w:color="000000"/>
              <w:right w:val="single" w:sz="4" w:space="0" w:color="000000"/>
            </w:tcBorders>
            <w:shd w:val="clear" w:color="auto" w:fill="auto"/>
          </w:tcPr>
          <w:p w:rsidR="00531A16" w:rsidRPr="00C04CD2" w:rsidRDefault="00531A16" w:rsidP="005E5AB7">
            <w:pPr>
              <w:widowControl w:val="0"/>
              <w:autoSpaceDE w:val="0"/>
              <w:autoSpaceDN w:val="0"/>
              <w:spacing w:after="0" w:line="240" w:lineRule="auto"/>
              <w:jc w:val="both"/>
              <w:rPr>
                <w:rFonts w:ascii="Times New Roman" w:eastAsia="Times New Roman" w:hAnsi="Times New Roman" w:cs="Times New Roman"/>
                <w:b/>
                <w:sz w:val="24"/>
                <w:szCs w:val="24"/>
              </w:rPr>
            </w:pPr>
            <w:proofErr w:type="gramStart"/>
            <w:r w:rsidRPr="00C04CD2">
              <w:rPr>
                <w:rFonts w:ascii="Times New Roman" w:eastAsia="Times New Roman" w:hAnsi="Times New Roman" w:cs="Times New Roman"/>
                <w:sz w:val="24"/>
                <w:szCs w:val="24"/>
              </w:rPr>
              <w:t>Принимающий</w:t>
            </w:r>
            <w:proofErr w:type="gramEnd"/>
            <w:r w:rsidRPr="00C04CD2">
              <w:rPr>
                <w:rFonts w:ascii="Times New Roman" w:eastAsia="Times New Roman" w:hAnsi="Times New Roman" w:cs="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531A16" w:rsidRPr="00C04CD2" w:rsidTr="005E5AB7">
        <w:tc>
          <w:tcPr>
            <w:tcW w:w="809" w:type="pct"/>
            <w:gridSpan w:val="2"/>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13</w:t>
            </w:r>
          </w:p>
        </w:tc>
        <w:tc>
          <w:tcPr>
            <w:tcW w:w="4191" w:type="pct"/>
            <w:vAlign w:val="center"/>
          </w:tcPr>
          <w:p w:rsidR="00531A16" w:rsidRPr="00C04CD2" w:rsidRDefault="00531A16" w:rsidP="005E5AB7">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C04CD2">
              <w:rPr>
                <w:rFonts w:ascii="Times New Roman" w:eastAsia="Times New Roman" w:hAnsi="Times New Roman" w:cs="Times New Roman"/>
                <w:sz w:val="24"/>
                <w:szCs w:val="24"/>
              </w:rPr>
              <w:t>Соблюдающий</w:t>
            </w:r>
            <w:proofErr w:type="gramEnd"/>
            <w:r w:rsidRPr="00C04CD2">
              <w:rPr>
                <w:rFonts w:ascii="Times New Roman" w:eastAsia="Times New Roman" w:hAnsi="Times New Roman" w:cs="Times New Roman"/>
                <w:sz w:val="24"/>
                <w:szCs w:val="24"/>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531A16" w:rsidRPr="00C04CD2" w:rsidTr="005E5AB7">
        <w:tc>
          <w:tcPr>
            <w:tcW w:w="809" w:type="pct"/>
            <w:gridSpan w:val="2"/>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t>ЛР 14</w:t>
            </w:r>
          </w:p>
        </w:tc>
        <w:tc>
          <w:tcPr>
            <w:tcW w:w="4191" w:type="pct"/>
            <w:vAlign w:val="center"/>
          </w:tcPr>
          <w:p w:rsidR="00531A16" w:rsidRPr="00C04CD2" w:rsidRDefault="00531A16" w:rsidP="005E5AB7">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C04CD2">
              <w:rPr>
                <w:rFonts w:ascii="Times New Roman" w:eastAsia="Times New Roman" w:hAnsi="Times New Roman" w:cs="Times New Roman"/>
                <w:sz w:val="24"/>
                <w:szCs w:val="24"/>
              </w:rPr>
              <w:t>Готовый</w:t>
            </w:r>
            <w:proofErr w:type="gramEnd"/>
            <w:r w:rsidRPr="00C04CD2">
              <w:rPr>
                <w:rFonts w:ascii="Times New Roman" w:eastAsia="Times New Roman" w:hAnsi="Times New Roman" w:cs="Times New Roman"/>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w:t>
            </w:r>
            <w:r w:rsidRPr="00C04CD2">
              <w:rPr>
                <w:rFonts w:ascii="Times New Roman" w:eastAsia="Times New Roman" w:hAnsi="Times New Roman" w:cs="Times New Roman"/>
                <w:sz w:val="24"/>
                <w:szCs w:val="24"/>
              </w:rPr>
              <w:lastRenderedPageBreak/>
              <w:t>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531A16" w:rsidRPr="00C04CD2" w:rsidTr="005E5AB7">
        <w:tc>
          <w:tcPr>
            <w:tcW w:w="809" w:type="pct"/>
            <w:gridSpan w:val="2"/>
            <w:vAlign w:val="center"/>
          </w:tcPr>
          <w:p w:rsidR="00531A16" w:rsidRPr="00C04CD2" w:rsidRDefault="00531A16" w:rsidP="005E5AB7">
            <w:pPr>
              <w:widowControl w:val="0"/>
              <w:autoSpaceDE w:val="0"/>
              <w:autoSpaceDN w:val="0"/>
              <w:spacing w:after="0" w:line="240" w:lineRule="auto"/>
              <w:ind w:firstLine="33"/>
              <w:jc w:val="center"/>
              <w:rPr>
                <w:rFonts w:ascii="Times New Roman" w:eastAsia="Times New Roman" w:hAnsi="Times New Roman" w:cs="Times New Roman"/>
                <w:b/>
                <w:sz w:val="24"/>
                <w:szCs w:val="24"/>
                <w:lang w:val="en-US"/>
              </w:rPr>
            </w:pPr>
            <w:r w:rsidRPr="00C04CD2">
              <w:rPr>
                <w:rFonts w:ascii="Times New Roman" w:eastAsia="Times New Roman" w:hAnsi="Times New Roman" w:cs="Times New Roman"/>
                <w:b/>
                <w:sz w:val="24"/>
                <w:szCs w:val="24"/>
                <w:lang w:val="en-US"/>
              </w:rPr>
              <w:lastRenderedPageBreak/>
              <w:t>ЛР 15</w:t>
            </w:r>
          </w:p>
        </w:tc>
        <w:tc>
          <w:tcPr>
            <w:tcW w:w="4191" w:type="pct"/>
            <w:vAlign w:val="center"/>
          </w:tcPr>
          <w:p w:rsidR="00531A16" w:rsidRPr="00C04CD2" w:rsidRDefault="00531A16" w:rsidP="005E5AB7">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C04CD2">
              <w:rPr>
                <w:rFonts w:ascii="Times New Roman" w:eastAsia="Times New Roman" w:hAnsi="Times New Roman" w:cs="Times New Roman"/>
                <w:sz w:val="24"/>
                <w:szCs w:val="24"/>
              </w:rPr>
              <w:t>Открытый</w:t>
            </w:r>
            <w:proofErr w:type="gramEnd"/>
            <w:r w:rsidRPr="00C04CD2">
              <w:rPr>
                <w:rFonts w:ascii="Times New Roman" w:eastAsia="Times New Roman" w:hAnsi="Times New Roman" w:cs="Times New Roman"/>
                <w:sz w:val="24"/>
                <w:szCs w:val="24"/>
              </w:rPr>
              <w:t xml:space="preserve"> к текущим и перспективным изменениям в мире труда и профессий</w:t>
            </w:r>
          </w:p>
        </w:tc>
      </w:tr>
      <w:tr w:rsidR="00531A16" w:rsidRPr="00C04CD2" w:rsidTr="005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4" w:type="pct"/>
            <w:tcBorders>
              <w:top w:val="single" w:sz="4" w:space="0" w:color="auto"/>
              <w:left w:val="single" w:sz="4" w:space="0" w:color="auto"/>
              <w:bottom w:val="single" w:sz="4" w:space="0" w:color="auto"/>
              <w:right w:val="single" w:sz="4" w:space="0" w:color="auto"/>
            </w:tcBorders>
            <w:vAlign w:val="center"/>
          </w:tcPr>
          <w:p w:rsidR="00531A16" w:rsidRPr="00C04CD2" w:rsidRDefault="00531A16" w:rsidP="005E5AB7">
            <w:pPr>
              <w:spacing w:after="0" w:line="240" w:lineRule="auto"/>
              <w:ind w:firstLine="33"/>
              <w:jc w:val="center"/>
              <w:rPr>
                <w:rFonts w:ascii="Times New Roman" w:eastAsia="Times New Roman" w:hAnsi="Times New Roman" w:cs="Times New Roman"/>
                <w:b/>
                <w:bCs/>
                <w:sz w:val="24"/>
                <w:szCs w:val="24"/>
              </w:rPr>
            </w:pPr>
            <w:r w:rsidRPr="00C04CD2">
              <w:rPr>
                <w:rFonts w:ascii="Times New Roman" w:eastAsia="Times New Roman" w:hAnsi="Times New Roman" w:cs="Times New Roman"/>
                <w:b/>
                <w:bCs/>
                <w:sz w:val="24"/>
                <w:szCs w:val="24"/>
              </w:rPr>
              <w:t>ЛР 32</w:t>
            </w:r>
          </w:p>
        </w:tc>
        <w:tc>
          <w:tcPr>
            <w:tcW w:w="4206" w:type="pct"/>
            <w:gridSpan w:val="2"/>
            <w:tcBorders>
              <w:top w:val="single" w:sz="4" w:space="0" w:color="auto"/>
              <w:left w:val="single" w:sz="4" w:space="0" w:color="auto"/>
              <w:bottom w:val="single" w:sz="4" w:space="0" w:color="auto"/>
              <w:right w:val="single" w:sz="4" w:space="0" w:color="auto"/>
            </w:tcBorders>
            <w:hideMark/>
          </w:tcPr>
          <w:p w:rsidR="00531A16" w:rsidRPr="00C04CD2" w:rsidRDefault="00531A16" w:rsidP="005E5AB7">
            <w:pPr>
              <w:spacing w:after="0" w:line="240" w:lineRule="auto"/>
              <w:ind w:firstLine="33"/>
              <w:jc w:val="both"/>
              <w:rPr>
                <w:rFonts w:ascii="Times New Roman" w:eastAsia="Times New Roman" w:hAnsi="Times New Roman" w:cs="Times New Roman"/>
                <w:sz w:val="24"/>
                <w:szCs w:val="24"/>
              </w:rPr>
            </w:pPr>
            <w:proofErr w:type="gramStart"/>
            <w:r w:rsidRPr="00C04CD2">
              <w:rPr>
                <w:rFonts w:ascii="Times New Roman" w:eastAsia="Calibri" w:hAnsi="Times New Roman" w:cs="Times New Roman"/>
                <w:sz w:val="24"/>
                <w:szCs w:val="24"/>
              </w:rPr>
              <w:t>Способный</w:t>
            </w:r>
            <w:proofErr w:type="gramEnd"/>
            <w:r w:rsidRPr="00C04CD2">
              <w:rPr>
                <w:rFonts w:ascii="Times New Roman" w:eastAsia="Calibri" w:hAnsi="Times New Roman" w:cs="Times New Roman"/>
                <w:sz w:val="24"/>
                <w:szCs w:val="24"/>
              </w:rPr>
              <w:t xml:space="preserve"> к сотрудничеству в разных социальных ситуациях</w:t>
            </w:r>
          </w:p>
        </w:tc>
      </w:tr>
      <w:tr w:rsidR="00531A16" w:rsidRPr="00C04CD2" w:rsidTr="005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4" w:type="pct"/>
            <w:tcBorders>
              <w:top w:val="single" w:sz="4" w:space="0" w:color="auto"/>
              <w:left w:val="single" w:sz="4" w:space="0" w:color="auto"/>
              <w:bottom w:val="single" w:sz="4" w:space="0" w:color="auto"/>
              <w:right w:val="single" w:sz="4" w:space="0" w:color="auto"/>
            </w:tcBorders>
            <w:vAlign w:val="center"/>
          </w:tcPr>
          <w:p w:rsidR="00531A16" w:rsidRPr="00C04CD2" w:rsidRDefault="00531A16" w:rsidP="005E5AB7">
            <w:pPr>
              <w:spacing w:after="0" w:line="240" w:lineRule="auto"/>
              <w:ind w:firstLine="33"/>
              <w:jc w:val="center"/>
              <w:rPr>
                <w:rFonts w:ascii="Times New Roman" w:eastAsia="Times New Roman" w:hAnsi="Times New Roman" w:cs="Times New Roman"/>
                <w:b/>
                <w:bCs/>
                <w:sz w:val="24"/>
                <w:szCs w:val="24"/>
              </w:rPr>
            </w:pPr>
            <w:r w:rsidRPr="00C04CD2">
              <w:rPr>
                <w:rFonts w:ascii="Times New Roman" w:eastAsia="Times New Roman" w:hAnsi="Times New Roman" w:cs="Times New Roman"/>
                <w:b/>
                <w:bCs/>
                <w:sz w:val="24"/>
                <w:szCs w:val="24"/>
              </w:rPr>
              <w:t>ЛР 33</w:t>
            </w:r>
          </w:p>
        </w:tc>
        <w:tc>
          <w:tcPr>
            <w:tcW w:w="4206" w:type="pct"/>
            <w:gridSpan w:val="2"/>
            <w:tcBorders>
              <w:top w:val="single" w:sz="4" w:space="0" w:color="auto"/>
              <w:left w:val="single" w:sz="4" w:space="0" w:color="auto"/>
              <w:bottom w:val="single" w:sz="4" w:space="0" w:color="auto"/>
              <w:right w:val="single" w:sz="4" w:space="0" w:color="auto"/>
            </w:tcBorders>
            <w:hideMark/>
          </w:tcPr>
          <w:p w:rsidR="00531A16" w:rsidRPr="00C04CD2" w:rsidRDefault="00531A16" w:rsidP="005E5AB7">
            <w:pPr>
              <w:spacing w:after="0" w:line="240" w:lineRule="auto"/>
              <w:ind w:firstLine="33"/>
              <w:jc w:val="both"/>
              <w:rPr>
                <w:rFonts w:ascii="Times New Roman" w:eastAsia="Times New Roman" w:hAnsi="Times New Roman" w:cs="Times New Roman"/>
                <w:sz w:val="24"/>
                <w:szCs w:val="24"/>
              </w:rPr>
            </w:pPr>
            <w:proofErr w:type="gramStart"/>
            <w:r w:rsidRPr="00C04CD2">
              <w:rPr>
                <w:rFonts w:ascii="Times New Roman" w:eastAsia="Calibri" w:hAnsi="Times New Roman" w:cs="Times New Roman"/>
                <w:sz w:val="24"/>
                <w:szCs w:val="24"/>
              </w:rPr>
              <w:t>Способный</w:t>
            </w:r>
            <w:proofErr w:type="gramEnd"/>
            <w:r w:rsidRPr="00C04CD2">
              <w:rPr>
                <w:rFonts w:ascii="Times New Roman" w:eastAsia="Calibri" w:hAnsi="Times New Roman" w:cs="Times New Roman"/>
                <w:sz w:val="24"/>
                <w:szCs w:val="24"/>
              </w:rPr>
              <w:t xml:space="preserve"> ориентироваться в технико-экономических показателях в отрасли</w:t>
            </w:r>
          </w:p>
        </w:tc>
      </w:tr>
      <w:tr w:rsidR="00531A16" w:rsidRPr="00C04CD2" w:rsidTr="005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4" w:type="pct"/>
            <w:tcBorders>
              <w:top w:val="single" w:sz="4" w:space="0" w:color="auto"/>
              <w:left w:val="single" w:sz="4" w:space="0" w:color="auto"/>
              <w:bottom w:val="single" w:sz="4" w:space="0" w:color="auto"/>
              <w:right w:val="single" w:sz="4" w:space="0" w:color="auto"/>
            </w:tcBorders>
            <w:vAlign w:val="bottom"/>
          </w:tcPr>
          <w:p w:rsidR="00531A16" w:rsidRPr="00C04CD2" w:rsidRDefault="00531A16" w:rsidP="005E5AB7">
            <w:pPr>
              <w:spacing w:after="0" w:line="240" w:lineRule="auto"/>
              <w:jc w:val="center"/>
              <w:rPr>
                <w:rFonts w:ascii="Times New Roman" w:eastAsia="Times New Roman" w:hAnsi="Times New Roman" w:cs="Times New Roman"/>
                <w:b/>
                <w:bCs/>
                <w:sz w:val="24"/>
                <w:szCs w:val="24"/>
              </w:rPr>
            </w:pPr>
            <w:r w:rsidRPr="00C04CD2">
              <w:rPr>
                <w:rFonts w:ascii="Times New Roman" w:eastAsia="Times New Roman" w:hAnsi="Times New Roman" w:cs="Times New Roman"/>
                <w:b/>
                <w:bCs/>
                <w:sz w:val="24"/>
                <w:szCs w:val="24"/>
              </w:rPr>
              <w:t>ЛР 34</w:t>
            </w:r>
          </w:p>
        </w:tc>
        <w:tc>
          <w:tcPr>
            <w:tcW w:w="4206" w:type="pct"/>
            <w:gridSpan w:val="2"/>
            <w:tcBorders>
              <w:top w:val="single" w:sz="4" w:space="0" w:color="auto"/>
              <w:left w:val="single" w:sz="4" w:space="0" w:color="auto"/>
              <w:bottom w:val="single" w:sz="4" w:space="0" w:color="auto"/>
              <w:right w:val="single" w:sz="4" w:space="0" w:color="auto"/>
            </w:tcBorders>
            <w:hideMark/>
          </w:tcPr>
          <w:p w:rsidR="00531A16" w:rsidRPr="00C04CD2" w:rsidRDefault="00531A16" w:rsidP="005E5AB7">
            <w:pPr>
              <w:spacing w:after="0" w:line="240" w:lineRule="auto"/>
              <w:ind w:firstLine="33"/>
              <w:jc w:val="both"/>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Способность продуктивно общаться и взаимодействовать в процессе совместной деятельности, учитывать позиции других участников деятельности, конструктивно разрешать конфликты</w:t>
            </w:r>
          </w:p>
        </w:tc>
      </w:tr>
      <w:tr w:rsidR="00531A16" w:rsidRPr="00C04CD2" w:rsidTr="005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4" w:type="pct"/>
            <w:tcBorders>
              <w:top w:val="single" w:sz="4" w:space="0" w:color="auto"/>
              <w:left w:val="single" w:sz="4" w:space="0" w:color="auto"/>
              <w:bottom w:val="single" w:sz="4" w:space="0" w:color="auto"/>
              <w:right w:val="single" w:sz="4" w:space="0" w:color="auto"/>
            </w:tcBorders>
            <w:vAlign w:val="bottom"/>
          </w:tcPr>
          <w:p w:rsidR="00531A16" w:rsidRPr="00C04CD2" w:rsidRDefault="00531A16" w:rsidP="005E5AB7">
            <w:pPr>
              <w:spacing w:after="0" w:line="240" w:lineRule="auto"/>
              <w:jc w:val="center"/>
              <w:rPr>
                <w:rFonts w:ascii="Times New Roman" w:eastAsia="Times New Roman" w:hAnsi="Times New Roman" w:cs="Times New Roman"/>
                <w:b/>
                <w:bCs/>
                <w:sz w:val="24"/>
                <w:szCs w:val="24"/>
              </w:rPr>
            </w:pPr>
            <w:r w:rsidRPr="00C04CD2">
              <w:rPr>
                <w:rFonts w:ascii="Times New Roman" w:eastAsia="Times New Roman" w:hAnsi="Times New Roman" w:cs="Times New Roman"/>
                <w:b/>
                <w:bCs/>
                <w:sz w:val="24"/>
                <w:szCs w:val="24"/>
              </w:rPr>
              <w:t>ЛР 35</w:t>
            </w:r>
          </w:p>
        </w:tc>
        <w:tc>
          <w:tcPr>
            <w:tcW w:w="4206" w:type="pct"/>
            <w:gridSpan w:val="2"/>
            <w:tcBorders>
              <w:top w:val="single" w:sz="4" w:space="0" w:color="auto"/>
              <w:left w:val="single" w:sz="4" w:space="0" w:color="auto"/>
              <w:bottom w:val="single" w:sz="4" w:space="0" w:color="auto"/>
              <w:right w:val="single" w:sz="4" w:space="0" w:color="auto"/>
            </w:tcBorders>
            <w:hideMark/>
          </w:tcPr>
          <w:p w:rsidR="00531A16" w:rsidRPr="00C04CD2" w:rsidRDefault="00531A16" w:rsidP="005E5AB7">
            <w:pPr>
              <w:spacing w:after="0" w:line="240" w:lineRule="auto"/>
              <w:ind w:firstLine="33"/>
              <w:jc w:val="both"/>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Способность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31A16" w:rsidRPr="00C04CD2" w:rsidTr="005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4" w:type="pct"/>
            <w:tcBorders>
              <w:top w:val="single" w:sz="4" w:space="0" w:color="auto"/>
              <w:left w:val="single" w:sz="4" w:space="0" w:color="auto"/>
              <w:bottom w:val="single" w:sz="4" w:space="0" w:color="auto"/>
              <w:right w:val="single" w:sz="4" w:space="0" w:color="auto"/>
            </w:tcBorders>
            <w:vAlign w:val="center"/>
          </w:tcPr>
          <w:p w:rsidR="00531A16" w:rsidRPr="00C04CD2" w:rsidRDefault="00531A16" w:rsidP="005E5AB7">
            <w:pPr>
              <w:spacing w:after="0" w:line="240" w:lineRule="auto"/>
              <w:ind w:firstLine="33"/>
              <w:jc w:val="center"/>
              <w:rPr>
                <w:rFonts w:ascii="Times New Roman" w:eastAsia="Times New Roman" w:hAnsi="Times New Roman" w:cs="Times New Roman"/>
                <w:b/>
                <w:bCs/>
                <w:sz w:val="24"/>
                <w:szCs w:val="24"/>
              </w:rPr>
            </w:pPr>
            <w:r w:rsidRPr="00C04CD2">
              <w:rPr>
                <w:rFonts w:ascii="Times New Roman" w:eastAsia="Times New Roman" w:hAnsi="Times New Roman" w:cs="Times New Roman"/>
                <w:b/>
                <w:bCs/>
                <w:sz w:val="24"/>
                <w:szCs w:val="24"/>
              </w:rPr>
              <w:t>ЛР 3</w:t>
            </w:r>
            <w:bookmarkStart w:id="1" w:name="_GoBack"/>
            <w:bookmarkEnd w:id="1"/>
            <w:r w:rsidRPr="00C04CD2">
              <w:rPr>
                <w:rFonts w:ascii="Times New Roman" w:eastAsia="Times New Roman" w:hAnsi="Times New Roman" w:cs="Times New Roman"/>
                <w:b/>
                <w:bCs/>
                <w:sz w:val="24"/>
                <w:szCs w:val="24"/>
              </w:rPr>
              <w:t>6</w:t>
            </w:r>
          </w:p>
        </w:tc>
        <w:tc>
          <w:tcPr>
            <w:tcW w:w="4206" w:type="pct"/>
            <w:gridSpan w:val="2"/>
            <w:tcBorders>
              <w:top w:val="single" w:sz="4" w:space="0" w:color="auto"/>
              <w:left w:val="single" w:sz="4" w:space="0" w:color="auto"/>
              <w:bottom w:val="single" w:sz="4" w:space="0" w:color="auto"/>
              <w:right w:val="single" w:sz="4" w:space="0" w:color="auto"/>
            </w:tcBorders>
            <w:hideMark/>
          </w:tcPr>
          <w:p w:rsidR="00531A16" w:rsidRPr="00C04CD2" w:rsidRDefault="00531A16" w:rsidP="005E5AB7">
            <w:pPr>
              <w:spacing w:after="0" w:line="240" w:lineRule="auto"/>
              <w:jc w:val="both"/>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Владение начальными навыками адаптации в динамично изменяющемся и развивающемся мире</w:t>
            </w:r>
          </w:p>
        </w:tc>
      </w:tr>
      <w:tr w:rsidR="00531A16" w:rsidRPr="00C04CD2" w:rsidTr="005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4" w:type="pct"/>
            <w:tcBorders>
              <w:top w:val="single" w:sz="4" w:space="0" w:color="auto"/>
              <w:left w:val="single" w:sz="4" w:space="0" w:color="auto"/>
              <w:bottom w:val="single" w:sz="4" w:space="0" w:color="auto"/>
              <w:right w:val="single" w:sz="4" w:space="0" w:color="auto"/>
            </w:tcBorders>
            <w:vAlign w:val="bottom"/>
          </w:tcPr>
          <w:p w:rsidR="00531A16" w:rsidRPr="00C04CD2" w:rsidRDefault="00531A16" w:rsidP="005E5AB7">
            <w:pPr>
              <w:spacing w:after="0" w:line="240" w:lineRule="auto"/>
              <w:jc w:val="center"/>
              <w:rPr>
                <w:rFonts w:ascii="Times New Roman" w:eastAsia="Times New Roman" w:hAnsi="Times New Roman" w:cs="Times New Roman"/>
                <w:b/>
                <w:bCs/>
                <w:sz w:val="24"/>
                <w:szCs w:val="24"/>
              </w:rPr>
            </w:pPr>
            <w:r w:rsidRPr="00C04CD2">
              <w:rPr>
                <w:rFonts w:ascii="Times New Roman" w:eastAsia="Times New Roman" w:hAnsi="Times New Roman" w:cs="Times New Roman"/>
                <w:b/>
                <w:bCs/>
                <w:sz w:val="24"/>
                <w:szCs w:val="24"/>
              </w:rPr>
              <w:t>ЛР 37</w:t>
            </w:r>
          </w:p>
        </w:tc>
        <w:tc>
          <w:tcPr>
            <w:tcW w:w="4206" w:type="pct"/>
            <w:gridSpan w:val="2"/>
            <w:tcBorders>
              <w:top w:val="single" w:sz="4" w:space="0" w:color="auto"/>
              <w:left w:val="single" w:sz="4" w:space="0" w:color="auto"/>
              <w:bottom w:val="single" w:sz="4" w:space="0" w:color="auto"/>
              <w:right w:val="single" w:sz="4" w:space="0" w:color="auto"/>
            </w:tcBorders>
            <w:hideMark/>
          </w:tcPr>
          <w:p w:rsidR="00531A16" w:rsidRPr="00C04CD2" w:rsidRDefault="00531A16" w:rsidP="005E5AB7">
            <w:pPr>
              <w:spacing w:after="0" w:line="240" w:lineRule="auto"/>
              <w:ind w:firstLine="33"/>
              <w:jc w:val="both"/>
              <w:rPr>
                <w:rFonts w:ascii="Times New Roman" w:eastAsia="Times New Roman" w:hAnsi="Times New Roman" w:cs="Times New Roman"/>
                <w:sz w:val="24"/>
                <w:szCs w:val="24"/>
              </w:rPr>
            </w:pPr>
            <w:proofErr w:type="gramStart"/>
            <w:r w:rsidRPr="00C04CD2">
              <w:rPr>
                <w:rFonts w:ascii="Times New Roman" w:eastAsia="Times New Roman" w:hAnsi="Times New Roman" w:cs="Times New Roman"/>
                <w:sz w:val="24"/>
                <w:szCs w:val="24"/>
              </w:rPr>
              <w:t>Способный</w:t>
            </w:r>
            <w:proofErr w:type="gramEnd"/>
            <w:r w:rsidRPr="00C04CD2">
              <w:rPr>
                <w:rFonts w:ascii="Times New Roman" w:eastAsia="Times New Roman" w:hAnsi="Times New Roman" w:cs="Times New Roman"/>
                <w:sz w:val="24"/>
                <w:szCs w:val="24"/>
              </w:rPr>
              <w:t xml:space="preserve">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31A16" w:rsidRPr="00C04CD2" w:rsidTr="005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4" w:type="pct"/>
            <w:tcBorders>
              <w:top w:val="single" w:sz="4" w:space="0" w:color="auto"/>
              <w:left w:val="single" w:sz="4" w:space="0" w:color="auto"/>
              <w:bottom w:val="single" w:sz="4" w:space="0" w:color="auto"/>
              <w:right w:val="single" w:sz="4" w:space="0" w:color="auto"/>
            </w:tcBorders>
            <w:vAlign w:val="bottom"/>
          </w:tcPr>
          <w:p w:rsidR="00531A16" w:rsidRPr="00C04CD2" w:rsidRDefault="00531A16" w:rsidP="005E5AB7">
            <w:pPr>
              <w:spacing w:after="0" w:line="240" w:lineRule="auto"/>
              <w:jc w:val="center"/>
              <w:rPr>
                <w:rFonts w:ascii="Times New Roman" w:eastAsia="Times New Roman" w:hAnsi="Times New Roman" w:cs="Times New Roman"/>
                <w:b/>
                <w:bCs/>
                <w:sz w:val="24"/>
                <w:szCs w:val="24"/>
              </w:rPr>
            </w:pPr>
            <w:r w:rsidRPr="00C04CD2">
              <w:rPr>
                <w:rFonts w:ascii="Times New Roman" w:eastAsia="Times New Roman" w:hAnsi="Times New Roman" w:cs="Times New Roman"/>
                <w:b/>
                <w:bCs/>
                <w:sz w:val="24"/>
                <w:szCs w:val="24"/>
              </w:rPr>
              <w:t>ЛР 38</w:t>
            </w:r>
          </w:p>
        </w:tc>
        <w:tc>
          <w:tcPr>
            <w:tcW w:w="4206" w:type="pct"/>
            <w:gridSpan w:val="2"/>
            <w:tcBorders>
              <w:top w:val="single" w:sz="4" w:space="0" w:color="auto"/>
              <w:left w:val="single" w:sz="4" w:space="0" w:color="auto"/>
              <w:bottom w:val="single" w:sz="4" w:space="0" w:color="auto"/>
              <w:right w:val="single" w:sz="4" w:space="0" w:color="auto"/>
            </w:tcBorders>
            <w:hideMark/>
          </w:tcPr>
          <w:p w:rsidR="00531A16" w:rsidRPr="00C04CD2" w:rsidRDefault="00531A16" w:rsidP="005E5AB7">
            <w:pPr>
              <w:spacing w:after="0" w:line="240" w:lineRule="auto"/>
              <w:ind w:firstLine="33"/>
              <w:jc w:val="both"/>
              <w:rPr>
                <w:rFonts w:ascii="Times New Roman" w:eastAsia="Times New Roman" w:hAnsi="Times New Roman" w:cs="Times New Roman"/>
                <w:sz w:val="24"/>
                <w:szCs w:val="24"/>
              </w:rPr>
            </w:pPr>
            <w:proofErr w:type="gramStart"/>
            <w:r w:rsidRPr="00C04CD2">
              <w:rPr>
                <w:rFonts w:ascii="Times New Roman" w:eastAsia="Times New Roman" w:hAnsi="Times New Roman" w:cs="Times New Roman"/>
                <w:sz w:val="24"/>
                <w:szCs w:val="24"/>
              </w:rPr>
              <w:t>Способный</w:t>
            </w:r>
            <w:proofErr w:type="gramEnd"/>
            <w:r w:rsidRPr="00C04CD2">
              <w:rPr>
                <w:rFonts w:ascii="Times New Roman" w:eastAsia="Times New Roman" w:hAnsi="Times New Roman" w:cs="Times New Roman"/>
                <w:sz w:val="24"/>
                <w:szCs w:val="24"/>
              </w:rPr>
              <w:t xml:space="preserve">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bl>
    <w:p w:rsidR="00531A16" w:rsidRPr="00C04CD2" w:rsidRDefault="00531A16" w:rsidP="00531A16">
      <w:pPr>
        <w:spacing w:after="0" w:line="240" w:lineRule="auto"/>
        <w:rPr>
          <w:rFonts w:ascii="Times New Roman" w:eastAsia="Times New Roman" w:hAnsi="Times New Roman" w:cs="Times New Roman"/>
          <w:bCs/>
        </w:rPr>
      </w:pPr>
    </w:p>
    <w:p w:rsidR="00531A16" w:rsidRPr="00C04CD2" w:rsidRDefault="00531A16" w:rsidP="00531A16">
      <w:pPr>
        <w:numPr>
          <w:ilvl w:val="2"/>
          <w:numId w:val="3"/>
        </w:numPr>
        <w:spacing w:after="0" w:line="240" w:lineRule="auto"/>
        <w:contextualSpacing/>
        <w:rPr>
          <w:rFonts w:ascii="Times New Roman" w:eastAsia="Times New Roman" w:hAnsi="Times New Roman" w:cs="Times New Roman"/>
          <w:bCs/>
          <w:sz w:val="24"/>
          <w:szCs w:val="24"/>
          <w:vertAlign w:val="superscript"/>
        </w:rPr>
      </w:pPr>
      <w:r w:rsidRPr="00C04CD2">
        <w:rPr>
          <w:rFonts w:ascii="Times New Roman" w:eastAsia="Times New Roman" w:hAnsi="Times New Roman" w:cs="Times New Roman"/>
          <w:bCs/>
          <w:sz w:val="24"/>
          <w:szCs w:val="24"/>
        </w:rPr>
        <w:t>В результате освоения профессионального модуля студент должен</w:t>
      </w:r>
    </w:p>
    <w:p w:rsidR="00531A16" w:rsidRPr="00C04CD2" w:rsidRDefault="00531A16" w:rsidP="00531A16">
      <w:pPr>
        <w:spacing w:after="0" w:line="240" w:lineRule="auto"/>
        <w:contextualSpacing/>
        <w:rPr>
          <w:rFonts w:ascii="Times New Roman" w:eastAsia="Times New Roman" w:hAnsi="Times New Roman" w:cs="Times New Roman"/>
          <w:bCs/>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531A16" w:rsidRPr="00C04CD2" w:rsidTr="005E5AB7">
        <w:tc>
          <w:tcPr>
            <w:tcW w:w="2802" w:type="dxa"/>
          </w:tcPr>
          <w:p w:rsidR="00531A16" w:rsidRPr="00C04CD2" w:rsidRDefault="00531A16" w:rsidP="005E5AB7">
            <w:pPr>
              <w:spacing w:after="0" w:line="240" w:lineRule="auto"/>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Иметь практический опыт</w:t>
            </w:r>
          </w:p>
        </w:tc>
        <w:tc>
          <w:tcPr>
            <w:tcW w:w="6662" w:type="dxa"/>
          </w:tcPr>
          <w:p w:rsidR="00531A16" w:rsidRPr="00C04CD2" w:rsidRDefault="00531A16" w:rsidP="005E5AB7">
            <w:pPr>
              <w:spacing w:after="0" w:line="240" w:lineRule="auto"/>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в проведении расчётных операций</w:t>
            </w:r>
          </w:p>
          <w:p w:rsidR="00531A16" w:rsidRPr="00C04CD2" w:rsidRDefault="00531A16" w:rsidP="005E5AB7">
            <w:pPr>
              <w:spacing w:after="0" w:line="240" w:lineRule="auto"/>
              <w:rPr>
                <w:rFonts w:ascii="Times New Roman" w:eastAsia="Times New Roman" w:hAnsi="Times New Roman" w:cs="Times New Roman"/>
                <w:bCs/>
                <w:sz w:val="24"/>
                <w:szCs w:val="24"/>
                <w:lang w:eastAsia="en-US"/>
              </w:rPr>
            </w:pPr>
          </w:p>
        </w:tc>
      </w:tr>
      <w:tr w:rsidR="00531A16" w:rsidRPr="00C04CD2" w:rsidTr="005E5AB7">
        <w:tc>
          <w:tcPr>
            <w:tcW w:w="2802" w:type="dxa"/>
          </w:tcPr>
          <w:p w:rsidR="00531A16" w:rsidRPr="00C04CD2" w:rsidRDefault="00531A16" w:rsidP="005E5AB7">
            <w:pPr>
              <w:spacing w:after="0" w:line="240" w:lineRule="auto"/>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уметь </w:t>
            </w:r>
          </w:p>
        </w:tc>
        <w:tc>
          <w:tcPr>
            <w:tcW w:w="6662" w:type="dxa"/>
          </w:tcPr>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оформлять договоры банковского счета с клиентами;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проверять правильность и полноту оформления расчетных документов;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открывать и закрывать лицевые счета в валюте Российской Федерации и иностранной валюте;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оформлять выписки из лицевых счетов клиентов;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рассчитывать и взыскивать суммы вознаграждения за расчетное обслуживание;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рассчитывать прогноз кассовых оборотов;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составлять календарь выдачи наличных денег;</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рассчитывать минимальный остаток денежной наличности в кассе;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составлять отчет о наличном денежном обороте;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устанавливать лимит остатков денежной наличности в кассах клиентов;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lastRenderedPageBreak/>
              <w:t xml:space="preserve">    отражать в учете операции по расчетным счетам клиентов;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исполнять и оформлять операции по возврату сумм, неправильно зачисленных на счета клиентов;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оформлять открытие счетов по учету доходов и средств бюджетов всех уровней;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оформлять и отражать в учете операции по зачислению средств на счета бюджетов различных уровней;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оформлять и отражать в учете возврат налогоплательщикам сумм ошибочно перечисленных налогов и других платежей;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исполнять и оформлять операции по корреспондентскому счету, открытому в подразделении Банка России;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проводить расчеты между кредитными организациями через счета ЛОРО и НОСТРО;</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контролировать и выверять расчеты по корреспондентским счетам;</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осуществлять и оформлять расчеты банка со своими филиалами;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вести учет расчетных документов, не оплаченных в срок из-за отсутствия средств на корреспондентском счете;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отражать в учете межбанковские расчеты;</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проводить конверсионные операции по счетам клиентов;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рассчитывать и взыскивать суммы вознаграждения за проведение международных расчетов и конверсионных операций;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осуществлять </w:t>
            </w:r>
            <w:proofErr w:type="gramStart"/>
            <w:r w:rsidRPr="00C04CD2">
              <w:rPr>
                <w:rFonts w:ascii="Times New Roman" w:eastAsia="Times New Roman" w:hAnsi="Times New Roman" w:cs="Times New Roman"/>
                <w:bCs/>
                <w:sz w:val="24"/>
                <w:szCs w:val="24"/>
                <w:lang w:eastAsia="en-US"/>
              </w:rPr>
              <w:t>контроль за</w:t>
            </w:r>
            <w:proofErr w:type="gramEnd"/>
            <w:r w:rsidRPr="00C04CD2">
              <w:rPr>
                <w:rFonts w:ascii="Times New Roman" w:eastAsia="Times New Roman" w:hAnsi="Times New Roman" w:cs="Times New Roman"/>
                <w:bCs/>
                <w:sz w:val="24"/>
                <w:szCs w:val="24"/>
                <w:lang w:eastAsia="en-US"/>
              </w:rPr>
              <w:t xml:space="preserve"> репатриацией валютной выручки;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оформлять выдачу клиентам платежных карт;</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использовать специализированное программное обеспечение для расчетного обслуживания клиентов, совершения межбанковских расчетов и операций с платежными картами;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tc>
      </w:tr>
      <w:tr w:rsidR="00531A16" w:rsidRPr="00C04CD2" w:rsidTr="005E5AB7">
        <w:tc>
          <w:tcPr>
            <w:tcW w:w="2802" w:type="dxa"/>
          </w:tcPr>
          <w:p w:rsidR="00531A16" w:rsidRPr="00C04CD2" w:rsidRDefault="00531A16" w:rsidP="005E5AB7">
            <w:pPr>
              <w:spacing w:after="0" w:line="240" w:lineRule="auto"/>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lastRenderedPageBreak/>
              <w:t>знать</w:t>
            </w:r>
          </w:p>
        </w:tc>
        <w:tc>
          <w:tcPr>
            <w:tcW w:w="6662" w:type="dxa"/>
          </w:tcPr>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нормативные правовые документы, регулирующие организацию безналичных расчетов, организацию обслуживания счетов бюджетов бюджетной системы Российской Федерации, совершение операций с использованием платежных карт, операции по международным расчетам, связанным с экспортом и импортом товаров и услуг;</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lastRenderedPageBreak/>
              <w:t xml:space="preserve">     локальные нормативные акты и методические документы в области платежных услуг;</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нормы международного права, определяющие правила проведения международных расчетов;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содержание и порядок формирования юридических дел клиентов;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открытия и закрытия лицевых счетов клиентов в валюте Российской Федерации и иностранной валюте;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правила совершения операций по расчетным счетам, очередность списания денежных средств;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оформления, представления, отзыва и возврата расчетных документов;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планирования операций с наличностью;</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порядок </w:t>
            </w:r>
            <w:proofErr w:type="spellStart"/>
            <w:r w:rsidRPr="00C04CD2">
              <w:rPr>
                <w:rFonts w:ascii="Times New Roman" w:eastAsia="Times New Roman" w:hAnsi="Times New Roman" w:cs="Times New Roman"/>
                <w:bCs/>
                <w:sz w:val="24"/>
                <w:szCs w:val="24"/>
                <w:lang w:eastAsia="en-US"/>
              </w:rPr>
              <w:t>лимитирования</w:t>
            </w:r>
            <w:proofErr w:type="spellEnd"/>
            <w:r w:rsidRPr="00C04CD2">
              <w:rPr>
                <w:rFonts w:ascii="Times New Roman" w:eastAsia="Times New Roman" w:hAnsi="Times New Roman" w:cs="Times New Roman"/>
                <w:bCs/>
                <w:sz w:val="24"/>
                <w:szCs w:val="24"/>
                <w:lang w:eastAsia="en-US"/>
              </w:rPr>
              <w:t xml:space="preserve"> остатков денежной наличности в кассах клиентов;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формы расчетов и технологии совершения расчетных операций;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содержание и порядок заполнения расчетных документов;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нумерации лицевых счетов, на которых учитываются средства бюджетов;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и особенности проведения операций по счетам бюджетов различных уровней;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системы межбанковских расчетов;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порядок проведения и учет расчетов по корреспондентским счетам, открываемым в подразделениях Банка России;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проведения и учет расчетов между кредитными организациями через корреспондентские счета (ЛОРО и НОСТРО);</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проведения и учет расчетных операций между филиалами внутри одной кредитной организации;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формы международных расчетов: аккредитивы, инкассо, переводы, чеки;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виды платежных документов, порядок проверки их соответствия условиям и формам расчетов;</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проведения и отражение в учете операций международных расчетов с использованием различных форм;</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и отражение в учете переоценки средств в иностранной валюте;</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расчета размеров открытых валютных позиций;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порядок выполнения уполномоченным банком функций агента валютного контроля;</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меры, направленные на предотвращение использования транснациональных операций для преступных целей;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системы международных финансовых телекоммуникаций;</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виды платежных карт и операции, проводимые с их использованием;</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условия и порядок выдачи платежных карт;</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технологии и порядок учета расчетов с использованием платежных карт, документальное оформление операций с платежными картами;</w:t>
            </w:r>
          </w:p>
          <w:p w:rsidR="00531A16" w:rsidRPr="00C04CD2" w:rsidRDefault="00531A16" w:rsidP="005E5AB7">
            <w:pPr>
              <w:spacing w:before="20" w:after="0" w:line="240" w:lineRule="auto"/>
              <w:jc w:val="both"/>
              <w:rPr>
                <w:rFonts w:ascii="Times New Roman" w:eastAsia="Times New Roman" w:hAnsi="Times New Roman" w:cs="Times New Roman"/>
                <w:bCs/>
                <w:sz w:val="24"/>
                <w:szCs w:val="24"/>
                <w:lang w:eastAsia="en-US"/>
              </w:rPr>
            </w:pPr>
            <w:r w:rsidRPr="00C04CD2">
              <w:rPr>
                <w:rFonts w:ascii="Times New Roman" w:eastAsia="Times New Roman" w:hAnsi="Times New Roman" w:cs="Times New Roman"/>
                <w:bCs/>
                <w:sz w:val="24"/>
                <w:szCs w:val="24"/>
                <w:lang w:eastAsia="en-US"/>
              </w:rPr>
              <w:t xml:space="preserve">   типичные нарушения при совершении расчетных операций </w:t>
            </w:r>
            <w:r w:rsidRPr="00C04CD2">
              <w:rPr>
                <w:rFonts w:ascii="Times New Roman" w:eastAsia="Times New Roman" w:hAnsi="Times New Roman" w:cs="Times New Roman"/>
                <w:bCs/>
                <w:sz w:val="24"/>
                <w:szCs w:val="24"/>
                <w:lang w:eastAsia="en-US"/>
              </w:rPr>
              <w:lastRenderedPageBreak/>
              <w:t>по счетам клиентов, межбанковских расчетов, операций с платежными картами</w:t>
            </w:r>
          </w:p>
        </w:tc>
      </w:tr>
    </w:tbl>
    <w:p w:rsidR="00531A16" w:rsidRPr="00C04CD2" w:rsidRDefault="00531A16" w:rsidP="00531A16">
      <w:pPr>
        <w:spacing w:line="240" w:lineRule="auto"/>
        <w:rPr>
          <w:rFonts w:ascii="Times New Roman" w:eastAsia="Times New Roman" w:hAnsi="Times New Roman" w:cs="Times New Roman"/>
          <w:b/>
          <w:sz w:val="24"/>
          <w:szCs w:val="24"/>
        </w:rPr>
      </w:pPr>
    </w:p>
    <w:p w:rsidR="00531A16" w:rsidRPr="00C04CD2" w:rsidRDefault="00531A16" w:rsidP="00531A16">
      <w:pPr>
        <w:spacing w:after="0" w:line="240" w:lineRule="auto"/>
        <w:rPr>
          <w:rFonts w:ascii="Times New Roman" w:eastAsia="Times New Roman" w:hAnsi="Times New Roman" w:cs="Times New Roman"/>
          <w:b/>
          <w:sz w:val="24"/>
          <w:szCs w:val="24"/>
        </w:rPr>
      </w:pPr>
      <w:bookmarkStart w:id="2" w:name="_Hlk511591667"/>
      <w:r w:rsidRPr="00C04CD2">
        <w:rPr>
          <w:rFonts w:ascii="Times New Roman" w:eastAsia="Times New Roman" w:hAnsi="Times New Roman" w:cs="Times New Roman"/>
          <w:b/>
          <w:sz w:val="24"/>
          <w:szCs w:val="24"/>
        </w:rPr>
        <w:t>1.2. Количество часов, отводимое на освоение профессионального модуля</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Всего – 3</w:t>
      </w:r>
      <w:r>
        <w:rPr>
          <w:rFonts w:ascii="Times New Roman" w:eastAsia="Times New Roman" w:hAnsi="Times New Roman" w:cs="Times New Roman"/>
          <w:sz w:val="24"/>
          <w:szCs w:val="24"/>
        </w:rPr>
        <w:t>24</w:t>
      </w:r>
      <w:r w:rsidRPr="00C04CD2">
        <w:rPr>
          <w:rFonts w:ascii="Times New Roman" w:eastAsia="Times New Roman" w:hAnsi="Times New Roman" w:cs="Times New Roman"/>
          <w:sz w:val="24"/>
          <w:szCs w:val="24"/>
        </w:rPr>
        <w:t xml:space="preserve"> часов, в том числе:</w:t>
      </w:r>
    </w:p>
    <w:p w:rsidR="00531A16" w:rsidRPr="00C04CD2" w:rsidRDefault="00531A16" w:rsidP="00531A16">
      <w:pPr>
        <w:spacing w:after="0" w:line="240" w:lineRule="auto"/>
        <w:rPr>
          <w:rFonts w:ascii="Times New Roman" w:eastAsia="Times New Roman" w:hAnsi="Times New Roman" w:cs="Times New Roman"/>
          <w:b/>
          <w:sz w:val="24"/>
          <w:szCs w:val="24"/>
        </w:rPr>
      </w:pPr>
      <w:r w:rsidRPr="00C04CD2">
        <w:rPr>
          <w:rFonts w:ascii="Times New Roman" w:eastAsia="Times New Roman" w:hAnsi="Times New Roman" w:cs="Times New Roman"/>
          <w:b/>
          <w:sz w:val="24"/>
          <w:szCs w:val="24"/>
        </w:rPr>
        <w:t>МДК.01.01 Организация безналичных расчетов</w:t>
      </w:r>
    </w:p>
    <w:bookmarkEnd w:id="2"/>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максимальной учебной нагрузки студента - 81 часов;</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обязательной аудиторной учебной нагрузки студента - 80 часов;</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 xml:space="preserve"> самостоятельной работы студента – 1 часов.</w:t>
      </w:r>
    </w:p>
    <w:p w:rsidR="00531A16" w:rsidRPr="00C04CD2" w:rsidRDefault="00531A16" w:rsidP="00531A16">
      <w:pPr>
        <w:spacing w:after="0" w:line="240" w:lineRule="auto"/>
        <w:rPr>
          <w:rFonts w:ascii="Times New Roman" w:eastAsia="Times New Roman" w:hAnsi="Times New Roman" w:cs="Times New Roman"/>
          <w:b/>
          <w:sz w:val="24"/>
          <w:szCs w:val="24"/>
        </w:rPr>
      </w:pPr>
      <w:r w:rsidRPr="00C04CD2">
        <w:rPr>
          <w:rFonts w:ascii="Times New Roman" w:eastAsia="Times New Roman" w:hAnsi="Times New Roman" w:cs="Times New Roman"/>
          <w:b/>
          <w:sz w:val="24"/>
          <w:szCs w:val="24"/>
        </w:rPr>
        <w:t>МДК.01.02 Кассовые операции банка</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максимальной учебной нагрузки студента - 81 часов;</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обязательной аудиторной учебной нагрузки студента - 80 часов;</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самостоятельной работы студента – 1 часов.</w:t>
      </w:r>
    </w:p>
    <w:p w:rsidR="00531A16" w:rsidRPr="00C04CD2" w:rsidRDefault="00531A16" w:rsidP="00531A16">
      <w:pPr>
        <w:spacing w:after="0" w:line="240" w:lineRule="auto"/>
        <w:rPr>
          <w:rFonts w:ascii="Times New Roman" w:eastAsia="Times New Roman" w:hAnsi="Times New Roman" w:cs="Times New Roman"/>
          <w:b/>
          <w:sz w:val="24"/>
          <w:szCs w:val="24"/>
        </w:rPr>
      </w:pPr>
      <w:r w:rsidRPr="00C04CD2">
        <w:rPr>
          <w:rFonts w:ascii="Times New Roman" w:eastAsia="Times New Roman" w:hAnsi="Times New Roman" w:cs="Times New Roman"/>
          <w:b/>
          <w:sz w:val="24"/>
          <w:szCs w:val="24"/>
        </w:rPr>
        <w:t>МДК.01.03 Международные расчеты по экспортно-импортным операциям</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максимальной учебной нагрузки студента - 54 часа;</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обязательной аудиторной учебной нагрузки студента - 52 часов;</w:t>
      </w:r>
    </w:p>
    <w:p w:rsidR="00531A16" w:rsidRPr="00C04CD2" w:rsidRDefault="00531A16" w:rsidP="00531A16">
      <w:pPr>
        <w:spacing w:after="0" w:line="240" w:lineRule="auto"/>
        <w:rPr>
          <w:rFonts w:ascii="Times New Roman" w:eastAsia="Times New Roman" w:hAnsi="Times New Roman" w:cs="Times New Roman"/>
          <w:sz w:val="24"/>
          <w:szCs w:val="24"/>
        </w:rPr>
      </w:pPr>
      <w:r w:rsidRPr="00C04CD2">
        <w:rPr>
          <w:rFonts w:ascii="Times New Roman" w:eastAsia="Times New Roman" w:hAnsi="Times New Roman" w:cs="Times New Roman"/>
          <w:sz w:val="24"/>
          <w:szCs w:val="24"/>
        </w:rPr>
        <w:t>самостоятельной работы студента – 2 часа.</w:t>
      </w:r>
    </w:p>
    <w:p w:rsidR="00531A16" w:rsidRPr="00C04CD2" w:rsidRDefault="00531A16" w:rsidP="00531A16">
      <w:pPr>
        <w:spacing w:after="0" w:line="240" w:lineRule="auto"/>
        <w:rPr>
          <w:rFonts w:ascii="Times New Roman" w:eastAsia="Times New Roman" w:hAnsi="Times New Roman" w:cs="Times New Roman"/>
          <w:b/>
          <w:i/>
          <w:sz w:val="24"/>
          <w:szCs w:val="24"/>
        </w:rPr>
      </w:pPr>
      <w:r w:rsidRPr="00C04CD2">
        <w:rPr>
          <w:rFonts w:ascii="Times New Roman" w:eastAsia="Times New Roman" w:hAnsi="Times New Roman" w:cs="Times New Roman"/>
          <w:b/>
          <w:sz w:val="24"/>
          <w:szCs w:val="24"/>
        </w:rPr>
        <w:t>ПП.01.01 Производственная практика (по профилю специальности) – 108 часов</w:t>
      </w:r>
    </w:p>
    <w:p w:rsidR="00531A16" w:rsidRDefault="00531A16" w:rsidP="00531A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31A16" w:rsidRPr="00196818" w:rsidRDefault="00531A16" w:rsidP="00531A16">
      <w:pPr>
        <w:spacing w:after="0" w:line="240" w:lineRule="auto"/>
        <w:jc w:val="center"/>
        <w:rPr>
          <w:rFonts w:ascii="Times New Roman" w:hAnsi="Times New Roman" w:cs="Times New Roman"/>
          <w:b/>
        </w:rPr>
      </w:pPr>
      <w:r w:rsidRPr="00196818">
        <w:rPr>
          <w:rFonts w:ascii="Times New Roman" w:hAnsi="Times New Roman" w:cs="Times New Roman"/>
          <w:b/>
        </w:rPr>
        <w:lastRenderedPageBreak/>
        <w:t xml:space="preserve">Аннотации к рабочим программам </w:t>
      </w:r>
      <w:r>
        <w:rPr>
          <w:rFonts w:ascii="Times New Roman" w:hAnsi="Times New Roman" w:cs="Times New Roman"/>
          <w:b/>
        </w:rPr>
        <w:t>профессиональных модулей</w:t>
      </w:r>
    </w:p>
    <w:p w:rsidR="00531A16" w:rsidRDefault="00531A16" w:rsidP="00531A16">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531A16" w:rsidRDefault="00531A16" w:rsidP="00531A16">
      <w:pPr>
        <w:spacing w:after="0" w:line="240" w:lineRule="auto"/>
        <w:jc w:val="center"/>
        <w:rPr>
          <w:rFonts w:ascii="Times New Roman" w:hAnsi="Times New Roman" w:cs="Times New Roman"/>
          <w:b/>
        </w:rPr>
      </w:pPr>
    </w:p>
    <w:p w:rsidR="00531A16" w:rsidRPr="005B47B9" w:rsidRDefault="00531A16" w:rsidP="00531A16">
      <w:pPr>
        <w:spacing w:after="0" w:line="240" w:lineRule="auto"/>
        <w:jc w:val="center"/>
        <w:rPr>
          <w:rFonts w:ascii="Times New Roman" w:hAnsi="Times New Roman"/>
          <w:b/>
          <w:szCs w:val="24"/>
        </w:rPr>
      </w:pPr>
      <w:r w:rsidRPr="005B47B9">
        <w:rPr>
          <w:rFonts w:ascii="Times New Roman" w:hAnsi="Times New Roman"/>
          <w:b/>
          <w:szCs w:val="24"/>
        </w:rPr>
        <w:t>ПМ.02. ОСУЩЕСТВЛЕНИЕ КРЕДИТНЫХ ОПЕРАЦИЙ</w:t>
      </w:r>
    </w:p>
    <w:p w:rsidR="00531A16" w:rsidRPr="005B47B9" w:rsidRDefault="00531A16" w:rsidP="00531A16">
      <w:pPr>
        <w:spacing w:after="0" w:line="240" w:lineRule="auto"/>
        <w:jc w:val="center"/>
        <w:rPr>
          <w:rFonts w:ascii="Times New Roman" w:hAnsi="Times New Roman" w:cs="Times New Roman"/>
          <w:b/>
        </w:rPr>
      </w:pPr>
    </w:p>
    <w:p w:rsidR="00531A16" w:rsidRPr="005B47B9" w:rsidRDefault="00531A16" w:rsidP="00531A16">
      <w:pPr>
        <w:pStyle w:val="1"/>
        <w:spacing w:before="0" w:after="0"/>
        <w:jc w:val="center"/>
        <w:rPr>
          <w:rFonts w:ascii="Times New Roman" w:hAnsi="Times New Roman"/>
          <w:sz w:val="22"/>
          <w:szCs w:val="24"/>
        </w:rPr>
      </w:pPr>
      <w:bookmarkStart w:id="3" w:name="_Toc82003697"/>
      <w:r w:rsidRPr="005B47B9">
        <w:rPr>
          <w:rFonts w:ascii="Times New Roman" w:hAnsi="Times New Roman"/>
          <w:sz w:val="22"/>
          <w:szCs w:val="24"/>
        </w:rPr>
        <w:t>1. ОБЩАЯ ХАРАКТЕРИСТИКА РАБОЧЕЙ ПРОГРАММЫ ПРОФЕССИОНАЛЬНОГО МОДУЛЯ «ПМ.02. ОСУЩЕСТВЛЕНИЕ КРЕДИТНЫХ ОПЕРАЦИЙ»</w:t>
      </w:r>
      <w:bookmarkEnd w:id="3"/>
    </w:p>
    <w:p w:rsidR="00531A16" w:rsidRPr="005B47B9" w:rsidRDefault="00531A16" w:rsidP="00531A16">
      <w:pPr>
        <w:suppressAutoHyphens/>
        <w:rPr>
          <w:rFonts w:ascii="Times New Roman" w:hAnsi="Times New Roman"/>
          <w:b/>
          <w:sz w:val="20"/>
        </w:rPr>
      </w:pPr>
    </w:p>
    <w:p w:rsidR="00531A16" w:rsidRPr="002E4E96" w:rsidRDefault="00531A16" w:rsidP="00531A16">
      <w:pPr>
        <w:suppressAutoHyphens/>
        <w:rPr>
          <w:rFonts w:ascii="Times New Roman" w:hAnsi="Times New Roman"/>
          <w:b/>
          <w:sz w:val="24"/>
          <w:szCs w:val="24"/>
        </w:rPr>
      </w:pPr>
      <w:r w:rsidRPr="002E4E96">
        <w:rPr>
          <w:rFonts w:ascii="Times New Roman" w:hAnsi="Times New Roman"/>
          <w:b/>
          <w:sz w:val="24"/>
          <w:szCs w:val="24"/>
        </w:rPr>
        <w:t xml:space="preserve">1.1. Цель и планируемые результаты освоения профессионального модуля </w:t>
      </w:r>
    </w:p>
    <w:p w:rsidR="00531A16" w:rsidRPr="002B3FDF" w:rsidRDefault="00531A16" w:rsidP="00531A16">
      <w:pPr>
        <w:rPr>
          <w:b/>
        </w:rPr>
      </w:pPr>
      <w:r w:rsidRPr="002E4E96">
        <w:rPr>
          <w:rFonts w:ascii="Times New Roman" w:hAnsi="Times New Roman"/>
          <w:sz w:val="24"/>
          <w:szCs w:val="24"/>
        </w:rPr>
        <w:tab/>
        <w:t>В результате изучения профессионального модуля студент должен освоить основной вид деятельности «Осуществление кредитных операций» и соответствующие ему общие компетенции и профессиональные компетенции</w:t>
      </w:r>
      <w:r w:rsidRPr="0047166D">
        <w:rPr>
          <w:rFonts w:ascii="Times New Roman" w:hAnsi="Times New Roman"/>
          <w:sz w:val="24"/>
          <w:szCs w:val="24"/>
        </w:rPr>
        <w:t xml:space="preserve"> и личностных результатов:</w:t>
      </w:r>
    </w:p>
    <w:p w:rsidR="00531A16" w:rsidRPr="002E4E96" w:rsidRDefault="00531A16" w:rsidP="00531A16">
      <w:pPr>
        <w:numPr>
          <w:ilvl w:val="2"/>
          <w:numId w:val="3"/>
        </w:numPr>
        <w:spacing w:after="160" w:line="259" w:lineRule="auto"/>
        <w:ind w:left="720"/>
        <w:contextualSpacing/>
        <w:jc w:val="both"/>
        <w:rPr>
          <w:rFonts w:ascii="Times New Roman" w:hAnsi="Times New Roman"/>
          <w:sz w:val="24"/>
          <w:szCs w:val="24"/>
        </w:rPr>
      </w:pPr>
      <w:r w:rsidRPr="002E4E96">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313"/>
      </w:tblGrid>
      <w:tr w:rsidR="00531A16" w:rsidRPr="002E4E96" w:rsidTr="005E5AB7">
        <w:trPr>
          <w:trHeight w:val="265"/>
        </w:trPr>
        <w:tc>
          <w:tcPr>
            <w:tcW w:w="1224" w:type="dxa"/>
          </w:tcPr>
          <w:p w:rsidR="00531A16" w:rsidRPr="002E4E96" w:rsidRDefault="00531A16" w:rsidP="005E5AB7">
            <w:pPr>
              <w:keepNext/>
              <w:spacing w:after="0" w:line="240" w:lineRule="auto"/>
              <w:jc w:val="both"/>
              <w:outlineLvl w:val="1"/>
              <w:rPr>
                <w:rFonts w:ascii="Times New Roman" w:hAnsi="Times New Roman"/>
                <w:b/>
                <w:bCs/>
                <w:iCs/>
                <w:sz w:val="24"/>
                <w:szCs w:val="24"/>
              </w:rPr>
            </w:pPr>
            <w:bookmarkStart w:id="4" w:name="_Toc82003698"/>
            <w:r w:rsidRPr="002E4E96">
              <w:rPr>
                <w:rFonts w:ascii="Times New Roman" w:hAnsi="Times New Roman"/>
                <w:b/>
                <w:bCs/>
                <w:iCs/>
                <w:sz w:val="24"/>
                <w:szCs w:val="24"/>
              </w:rPr>
              <w:t>Код</w:t>
            </w:r>
            <w:bookmarkEnd w:id="4"/>
          </w:p>
        </w:tc>
        <w:tc>
          <w:tcPr>
            <w:tcW w:w="8313" w:type="dxa"/>
          </w:tcPr>
          <w:p w:rsidR="00531A16" w:rsidRPr="002E4E96" w:rsidRDefault="00531A16" w:rsidP="005E5AB7">
            <w:pPr>
              <w:keepNext/>
              <w:spacing w:after="0" w:line="240" w:lineRule="auto"/>
              <w:jc w:val="both"/>
              <w:outlineLvl w:val="1"/>
              <w:rPr>
                <w:rFonts w:ascii="Times New Roman" w:hAnsi="Times New Roman"/>
                <w:b/>
                <w:bCs/>
                <w:iCs/>
                <w:sz w:val="24"/>
                <w:szCs w:val="24"/>
              </w:rPr>
            </w:pPr>
            <w:bookmarkStart w:id="5" w:name="_Toc82003699"/>
            <w:r w:rsidRPr="002E4E96">
              <w:rPr>
                <w:rFonts w:ascii="Times New Roman" w:hAnsi="Times New Roman"/>
                <w:b/>
                <w:bCs/>
                <w:iCs/>
                <w:sz w:val="24"/>
                <w:szCs w:val="24"/>
              </w:rPr>
              <w:t>Наименование общих компетенций</w:t>
            </w:r>
            <w:bookmarkEnd w:id="5"/>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6" w:name="_Toc82003700"/>
            <w:r w:rsidRPr="002E4E96">
              <w:rPr>
                <w:rFonts w:ascii="Times New Roman" w:hAnsi="Times New Roman"/>
                <w:bCs/>
                <w:iCs/>
                <w:sz w:val="24"/>
                <w:szCs w:val="24"/>
              </w:rPr>
              <w:t>ОК 01.</w:t>
            </w:r>
            <w:bookmarkEnd w:id="6"/>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7" w:name="_Toc82003701"/>
            <w:r w:rsidRPr="002E4E96">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bookmarkEnd w:id="7"/>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8" w:name="_Toc82003702"/>
            <w:r w:rsidRPr="002E4E96">
              <w:rPr>
                <w:rFonts w:ascii="Times New Roman" w:hAnsi="Times New Roman"/>
                <w:bCs/>
                <w:iCs/>
                <w:sz w:val="24"/>
                <w:szCs w:val="24"/>
              </w:rPr>
              <w:t>ОК 02.</w:t>
            </w:r>
            <w:bookmarkEnd w:id="8"/>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9" w:name="_Toc82003703"/>
            <w:r w:rsidRPr="002E4E96">
              <w:rPr>
                <w:rFonts w:ascii="Times New Roman" w:hAnsi="Times New Roman"/>
                <w:bCs/>
                <w:iCs/>
                <w:sz w:val="24"/>
                <w:szCs w:val="24"/>
              </w:rPr>
              <w:t>Осуществлять поиск, анализ и интерпретацию информации, необходимой для выполнения задач профессиональной деятельности</w:t>
            </w:r>
            <w:bookmarkEnd w:id="9"/>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10" w:name="_Toc82003704"/>
            <w:r w:rsidRPr="002E4E96">
              <w:rPr>
                <w:rFonts w:ascii="Times New Roman" w:hAnsi="Times New Roman"/>
                <w:bCs/>
                <w:iCs/>
                <w:sz w:val="24"/>
                <w:szCs w:val="24"/>
              </w:rPr>
              <w:t>ОК 03.</w:t>
            </w:r>
            <w:bookmarkEnd w:id="10"/>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11" w:name="_Toc82003705"/>
            <w:r w:rsidRPr="002E4E96">
              <w:rPr>
                <w:rFonts w:ascii="Times New Roman" w:hAnsi="Times New Roman"/>
                <w:bCs/>
                <w:iCs/>
                <w:sz w:val="24"/>
                <w:szCs w:val="24"/>
              </w:rPr>
              <w:t>Планировать и реализовывать собственное профессиональное и личностное развитие</w:t>
            </w:r>
            <w:bookmarkEnd w:id="11"/>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12" w:name="_Toc82003706"/>
            <w:r w:rsidRPr="002E4E96">
              <w:rPr>
                <w:rFonts w:ascii="Times New Roman" w:hAnsi="Times New Roman"/>
                <w:bCs/>
                <w:iCs/>
                <w:sz w:val="24"/>
                <w:szCs w:val="24"/>
              </w:rPr>
              <w:t>ОК 04.</w:t>
            </w:r>
            <w:bookmarkEnd w:id="12"/>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13" w:name="_Toc82003707"/>
            <w:r w:rsidRPr="002E4E96">
              <w:rPr>
                <w:rFonts w:ascii="Times New Roman" w:hAnsi="Times New Roman"/>
                <w:bCs/>
                <w:iCs/>
                <w:sz w:val="24"/>
                <w:szCs w:val="24"/>
              </w:rPr>
              <w:t>Работать в коллективе и команде, эффективно взаимодействовать с коллегами, руководством, клиентами</w:t>
            </w:r>
            <w:bookmarkEnd w:id="13"/>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14" w:name="_Toc82003708"/>
            <w:r w:rsidRPr="002E4E96">
              <w:rPr>
                <w:rFonts w:ascii="Times New Roman" w:hAnsi="Times New Roman"/>
                <w:bCs/>
                <w:iCs/>
                <w:sz w:val="24"/>
                <w:szCs w:val="24"/>
              </w:rPr>
              <w:t>ОК 05.</w:t>
            </w:r>
            <w:bookmarkEnd w:id="14"/>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15" w:name="_Toc82003709"/>
            <w:r w:rsidRPr="002E4E96">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5"/>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16" w:name="_Toc82003710"/>
            <w:r w:rsidRPr="002E4E96">
              <w:rPr>
                <w:rFonts w:ascii="Times New Roman" w:hAnsi="Times New Roman"/>
                <w:bCs/>
                <w:iCs/>
                <w:sz w:val="24"/>
                <w:szCs w:val="24"/>
              </w:rPr>
              <w:t>ОК 09.</w:t>
            </w:r>
            <w:bookmarkEnd w:id="16"/>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17" w:name="_Toc82003711"/>
            <w:r w:rsidRPr="002E4E96">
              <w:rPr>
                <w:rFonts w:ascii="Times New Roman" w:hAnsi="Times New Roman"/>
                <w:bCs/>
                <w:iCs/>
                <w:sz w:val="24"/>
                <w:szCs w:val="24"/>
              </w:rPr>
              <w:t>Использовать информационные технологии в профессиональной деятельности</w:t>
            </w:r>
            <w:bookmarkEnd w:id="17"/>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18" w:name="_Toc82003712"/>
            <w:r w:rsidRPr="002E4E96">
              <w:rPr>
                <w:rFonts w:ascii="Times New Roman" w:hAnsi="Times New Roman"/>
                <w:bCs/>
                <w:iCs/>
                <w:sz w:val="24"/>
                <w:szCs w:val="24"/>
              </w:rPr>
              <w:t>ОК 10.</w:t>
            </w:r>
            <w:bookmarkEnd w:id="18"/>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19" w:name="_Toc82003713"/>
            <w:r w:rsidRPr="002E4E96">
              <w:rPr>
                <w:rFonts w:ascii="Times New Roman" w:hAnsi="Times New Roman"/>
                <w:bCs/>
                <w:iCs/>
                <w:sz w:val="24"/>
                <w:szCs w:val="24"/>
              </w:rPr>
              <w:t>Пользоваться профессиональной документацией на государственном и иностранном языках</w:t>
            </w:r>
            <w:bookmarkEnd w:id="19"/>
          </w:p>
        </w:tc>
      </w:tr>
      <w:tr w:rsidR="00531A16" w:rsidRPr="002E4E96" w:rsidTr="005E5AB7">
        <w:trPr>
          <w:trHeight w:val="316"/>
        </w:trPr>
        <w:tc>
          <w:tcPr>
            <w:tcW w:w="1224"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20" w:name="_Toc82003714"/>
            <w:r w:rsidRPr="002E4E96">
              <w:rPr>
                <w:rFonts w:ascii="Times New Roman" w:hAnsi="Times New Roman"/>
                <w:bCs/>
                <w:iCs/>
                <w:sz w:val="24"/>
                <w:szCs w:val="24"/>
              </w:rPr>
              <w:t>ОК 11.</w:t>
            </w:r>
            <w:bookmarkEnd w:id="20"/>
          </w:p>
        </w:tc>
        <w:tc>
          <w:tcPr>
            <w:tcW w:w="8313"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21" w:name="_Toc82003715"/>
            <w:r w:rsidRPr="002E4E96">
              <w:rPr>
                <w:rFonts w:ascii="Times New Roman" w:hAnsi="Times New Roman"/>
                <w:bCs/>
                <w:iCs/>
                <w:sz w:val="24"/>
                <w:szCs w:val="24"/>
              </w:rPr>
              <w:t>Использовать знания по финансовой грамотности, планировать предпринимательскую деятельность в профессиональной сфере</w:t>
            </w:r>
            <w:bookmarkEnd w:id="21"/>
          </w:p>
        </w:tc>
      </w:tr>
    </w:tbl>
    <w:p w:rsidR="00531A16" w:rsidRPr="002E4E96" w:rsidRDefault="00531A16" w:rsidP="00531A16">
      <w:pPr>
        <w:spacing w:after="0" w:line="240" w:lineRule="auto"/>
        <w:jc w:val="both"/>
        <w:rPr>
          <w:rFonts w:ascii="Times New Roman" w:hAnsi="Times New Roman"/>
          <w:sz w:val="24"/>
          <w:szCs w:val="24"/>
        </w:rPr>
      </w:pPr>
    </w:p>
    <w:p w:rsidR="00531A16" w:rsidRPr="002E4E96" w:rsidRDefault="00531A16" w:rsidP="00531A16">
      <w:pPr>
        <w:keepNext/>
        <w:numPr>
          <w:ilvl w:val="2"/>
          <w:numId w:val="3"/>
        </w:numPr>
        <w:spacing w:after="0" w:line="240" w:lineRule="auto"/>
        <w:ind w:left="0"/>
        <w:contextualSpacing/>
        <w:jc w:val="both"/>
        <w:outlineLvl w:val="1"/>
        <w:rPr>
          <w:rFonts w:ascii="Times New Roman" w:hAnsi="Times New Roman"/>
          <w:bCs/>
          <w:iCs/>
          <w:sz w:val="24"/>
          <w:szCs w:val="24"/>
        </w:rPr>
      </w:pPr>
      <w:bookmarkStart w:id="22" w:name="_Toc82003716"/>
      <w:r w:rsidRPr="002E4E96">
        <w:rPr>
          <w:rFonts w:ascii="Times New Roman" w:hAnsi="Times New Roman"/>
          <w:bCs/>
          <w:iCs/>
          <w:sz w:val="24"/>
          <w:szCs w:val="24"/>
        </w:rPr>
        <w:t>Перечень профессиональных компетенций</w:t>
      </w:r>
      <w:bookmarkEnd w:id="22"/>
      <w:r w:rsidRPr="002E4E96">
        <w:rPr>
          <w:rFonts w:ascii="Times New Roman" w:hAnsi="Times New Roman"/>
          <w:bCs/>
          <w:iCs/>
          <w:sz w:val="24"/>
          <w:szCs w:val="24"/>
        </w:rPr>
        <w:t xml:space="preserve"> </w:t>
      </w:r>
    </w:p>
    <w:p w:rsidR="00531A16" w:rsidRPr="002E4E96" w:rsidRDefault="00531A16" w:rsidP="00531A16">
      <w:pPr>
        <w:keepNext/>
        <w:spacing w:after="0" w:line="240" w:lineRule="auto"/>
        <w:contextualSpacing/>
        <w:jc w:val="both"/>
        <w:outlineLvl w:val="1"/>
        <w:rPr>
          <w:rFonts w:ascii="Times New Roman" w:hAnsi="Times New Roman"/>
          <w:bCs/>
          <w:iCs/>
          <w:sz w:val="24"/>
          <w:szCs w:val="24"/>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8378"/>
      </w:tblGrid>
      <w:tr w:rsidR="00531A16" w:rsidRPr="002E4E96" w:rsidTr="005E5AB7">
        <w:trPr>
          <w:trHeight w:val="20"/>
        </w:trPr>
        <w:tc>
          <w:tcPr>
            <w:tcW w:w="1205" w:type="dxa"/>
          </w:tcPr>
          <w:p w:rsidR="00531A16" w:rsidRPr="002E4E96" w:rsidRDefault="00531A16" w:rsidP="005E5AB7">
            <w:pPr>
              <w:keepNext/>
              <w:spacing w:after="0" w:line="240" w:lineRule="auto"/>
              <w:jc w:val="both"/>
              <w:outlineLvl w:val="1"/>
              <w:rPr>
                <w:rFonts w:ascii="Times New Roman" w:hAnsi="Times New Roman"/>
                <w:b/>
                <w:bCs/>
                <w:iCs/>
                <w:sz w:val="24"/>
                <w:szCs w:val="24"/>
              </w:rPr>
            </w:pPr>
            <w:bookmarkStart w:id="23" w:name="_Toc82003717"/>
            <w:r w:rsidRPr="002E4E96">
              <w:rPr>
                <w:rFonts w:ascii="Times New Roman" w:hAnsi="Times New Roman"/>
                <w:b/>
                <w:bCs/>
                <w:iCs/>
                <w:sz w:val="24"/>
                <w:szCs w:val="24"/>
              </w:rPr>
              <w:t>Код</w:t>
            </w:r>
            <w:bookmarkEnd w:id="23"/>
          </w:p>
        </w:tc>
        <w:tc>
          <w:tcPr>
            <w:tcW w:w="8378" w:type="dxa"/>
          </w:tcPr>
          <w:p w:rsidR="00531A16" w:rsidRPr="002E4E96" w:rsidRDefault="00531A16" w:rsidP="005E5AB7">
            <w:pPr>
              <w:keepNext/>
              <w:spacing w:after="0" w:line="240" w:lineRule="auto"/>
              <w:jc w:val="both"/>
              <w:outlineLvl w:val="1"/>
              <w:rPr>
                <w:rFonts w:ascii="Times New Roman" w:hAnsi="Times New Roman"/>
                <w:b/>
                <w:bCs/>
                <w:iCs/>
                <w:sz w:val="24"/>
                <w:szCs w:val="24"/>
              </w:rPr>
            </w:pPr>
            <w:bookmarkStart w:id="24" w:name="_Toc82003718"/>
            <w:r w:rsidRPr="002E4E96">
              <w:rPr>
                <w:rFonts w:ascii="Times New Roman" w:hAnsi="Times New Roman"/>
                <w:b/>
                <w:bCs/>
                <w:iCs/>
                <w:sz w:val="24"/>
                <w:szCs w:val="24"/>
              </w:rPr>
              <w:t>Наименование видов деятельности и профессиональных компетенций</w:t>
            </w:r>
            <w:bookmarkEnd w:id="24"/>
          </w:p>
        </w:tc>
      </w:tr>
      <w:tr w:rsidR="00531A16" w:rsidRPr="002E4E96" w:rsidTr="005E5AB7">
        <w:trPr>
          <w:trHeight w:val="20"/>
        </w:trPr>
        <w:tc>
          <w:tcPr>
            <w:tcW w:w="1205"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25" w:name="_Toc82003719"/>
            <w:r w:rsidRPr="002E4E96">
              <w:rPr>
                <w:rFonts w:ascii="Times New Roman" w:hAnsi="Times New Roman"/>
                <w:bCs/>
                <w:iCs/>
                <w:sz w:val="24"/>
                <w:szCs w:val="24"/>
              </w:rPr>
              <w:t>ПК 2.1.</w:t>
            </w:r>
            <w:bookmarkEnd w:id="25"/>
          </w:p>
        </w:tc>
        <w:tc>
          <w:tcPr>
            <w:tcW w:w="8378"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26" w:name="_Toc82003720"/>
            <w:r w:rsidRPr="002E4E96">
              <w:rPr>
                <w:rFonts w:ascii="Times New Roman" w:hAnsi="Times New Roman"/>
                <w:bCs/>
                <w:iCs/>
                <w:sz w:val="24"/>
                <w:szCs w:val="24"/>
              </w:rPr>
              <w:t>Оценивать кредитоспособность клиентов</w:t>
            </w:r>
            <w:bookmarkEnd w:id="26"/>
          </w:p>
        </w:tc>
      </w:tr>
      <w:tr w:rsidR="00531A16" w:rsidRPr="002E4E96" w:rsidTr="005E5AB7">
        <w:trPr>
          <w:trHeight w:val="20"/>
        </w:trPr>
        <w:tc>
          <w:tcPr>
            <w:tcW w:w="1205"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27" w:name="_Toc82003721"/>
            <w:r w:rsidRPr="002E4E96">
              <w:rPr>
                <w:rFonts w:ascii="Times New Roman" w:hAnsi="Times New Roman"/>
                <w:bCs/>
                <w:iCs/>
                <w:sz w:val="24"/>
                <w:szCs w:val="24"/>
              </w:rPr>
              <w:t>ПК 2.2.</w:t>
            </w:r>
            <w:bookmarkEnd w:id="27"/>
          </w:p>
        </w:tc>
        <w:tc>
          <w:tcPr>
            <w:tcW w:w="8378"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28" w:name="_Toc82003722"/>
            <w:r w:rsidRPr="002E4E96">
              <w:rPr>
                <w:rFonts w:ascii="Times New Roman" w:hAnsi="Times New Roman"/>
                <w:bCs/>
                <w:iCs/>
                <w:sz w:val="24"/>
                <w:szCs w:val="24"/>
              </w:rPr>
              <w:t>Осуществлять и оформлять выдачу кредитов</w:t>
            </w:r>
            <w:bookmarkEnd w:id="28"/>
          </w:p>
        </w:tc>
      </w:tr>
      <w:tr w:rsidR="00531A16" w:rsidRPr="002E4E96" w:rsidTr="005E5AB7">
        <w:trPr>
          <w:trHeight w:val="20"/>
        </w:trPr>
        <w:tc>
          <w:tcPr>
            <w:tcW w:w="1205"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29" w:name="_Toc82003723"/>
            <w:r w:rsidRPr="002E4E96">
              <w:rPr>
                <w:rFonts w:ascii="Times New Roman" w:hAnsi="Times New Roman"/>
                <w:bCs/>
                <w:iCs/>
                <w:sz w:val="24"/>
                <w:szCs w:val="24"/>
              </w:rPr>
              <w:t>ПК 2.3.</w:t>
            </w:r>
            <w:bookmarkEnd w:id="29"/>
          </w:p>
        </w:tc>
        <w:tc>
          <w:tcPr>
            <w:tcW w:w="8378"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30" w:name="_Toc82003724"/>
            <w:r w:rsidRPr="002E4E96">
              <w:rPr>
                <w:rFonts w:ascii="Times New Roman" w:hAnsi="Times New Roman"/>
                <w:bCs/>
                <w:iCs/>
                <w:sz w:val="24"/>
                <w:szCs w:val="24"/>
              </w:rPr>
              <w:t>Осуществлять сопровождение выданных кредитов</w:t>
            </w:r>
            <w:bookmarkEnd w:id="30"/>
          </w:p>
        </w:tc>
      </w:tr>
      <w:tr w:rsidR="00531A16" w:rsidRPr="002E4E96" w:rsidTr="005E5AB7">
        <w:trPr>
          <w:trHeight w:val="20"/>
        </w:trPr>
        <w:tc>
          <w:tcPr>
            <w:tcW w:w="1205"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31" w:name="_Toc82003725"/>
            <w:r w:rsidRPr="002E4E96">
              <w:rPr>
                <w:rFonts w:ascii="Times New Roman" w:hAnsi="Times New Roman"/>
                <w:bCs/>
                <w:iCs/>
                <w:sz w:val="24"/>
                <w:szCs w:val="24"/>
              </w:rPr>
              <w:t>ПК 2.4.</w:t>
            </w:r>
            <w:bookmarkEnd w:id="31"/>
          </w:p>
        </w:tc>
        <w:tc>
          <w:tcPr>
            <w:tcW w:w="8378"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32" w:name="_Toc82003726"/>
            <w:r w:rsidRPr="002E4E96">
              <w:rPr>
                <w:rFonts w:ascii="Times New Roman" w:hAnsi="Times New Roman"/>
                <w:bCs/>
                <w:iCs/>
                <w:sz w:val="24"/>
                <w:szCs w:val="24"/>
              </w:rPr>
              <w:t>Проводить операции на рынке межбанковских кредитов</w:t>
            </w:r>
            <w:bookmarkEnd w:id="32"/>
          </w:p>
        </w:tc>
      </w:tr>
      <w:tr w:rsidR="00531A16" w:rsidRPr="002E4E96" w:rsidTr="005E5AB7">
        <w:trPr>
          <w:trHeight w:val="20"/>
        </w:trPr>
        <w:tc>
          <w:tcPr>
            <w:tcW w:w="1205" w:type="dxa"/>
          </w:tcPr>
          <w:p w:rsidR="00531A16" w:rsidRPr="002E4E96" w:rsidRDefault="00531A16" w:rsidP="005E5AB7">
            <w:pPr>
              <w:keepNext/>
              <w:spacing w:after="0" w:line="240" w:lineRule="auto"/>
              <w:jc w:val="both"/>
              <w:outlineLvl w:val="1"/>
              <w:rPr>
                <w:rFonts w:ascii="Times New Roman" w:hAnsi="Times New Roman"/>
                <w:bCs/>
                <w:iCs/>
                <w:sz w:val="24"/>
                <w:szCs w:val="24"/>
              </w:rPr>
            </w:pPr>
            <w:bookmarkStart w:id="33" w:name="_Toc82003727"/>
            <w:r w:rsidRPr="002E4E96">
              <w:rPr>
                <w:rFonts w:ascii="Times New Roman" w:hAnsi="Times New Roman"/>
                <w:bCs/>
                <w:iCs/>
                <w:sz w:val="24"/>
                <w:szCs w:val="24"/>
              </w:rPr>
              <w:t>ПК 2.5.</w:t>
            </w:r>
            <w:bookmarkEnd w:id="33"/>
          </w:p>
        </w:tc>
        <w:tc>
          <w:tcPr>
            <w:tcW w:w="8378" w:type="dxa"/>
          </w:tcPr>
          <w:p w:rsidR="00531A16" w:rsidRPr="002E4E96" w:rsidRDefault="00531A16" w:rsidP="005E5AB7">
            <w:pPr>
              <w:keepNext/>
              <w:suppressAutoHyphens/>
              <w:spacing w:after="0" w:line="240" w:lineRule="auto"/>
              <w:jc w:val="both"/>
              <w:outlineLvl w:val="1"/>
              <w:rPr>
                <w:rFonts w:ascii="Times New Roman" w:hAnsi="Times New Roman"/>
                <w:bCs/>
                <w:iCs/>
                <w:sz w:val="24"/>
                <w:szCs w:val="24"/>
              </w:rPr>
            </w:pPr>
            <w:bookmarkStart w:id="34" w:name="_Toc82003728"/>
            <w:r w:rsidRPr="002E4E96">
              <w:rPr>
                <w:rFonts w:ascii="Times New Roman" w:hAnsi="Times New Roman"/>
                <w:bCs/>
                <w:iCs/>
                <w:sz w:val="24"/>
                <w:szCs w:val="24"/>
              </w:rPr>
              <w:t>Формировать и регулировать резервы на возможные потери по кредитам</w:t>
            </w:r>
            <w:bookmarkEnd w:id="34"/>
          </w:p>
        </w:tc>
      </w:tr>
    </w:tbl>
    <w:p w:rsidR="00531A16" w:rsidRPr="002E4E96" w:rsidRDefault="00531A16" w:rsidP="00531A16">
      <w:pPr>
        <w:spacing w:after="0" w:line="240" w:lineRule="auto"/>
        <w:rPr>
          <w:rFonts w:ascii="Times New Roman" w:hAnsi="Times New Roman"/>
          <w:bCs/>
          <w:sz w:val="24"/>
          <w:szCs w:val="24"/>
        </w:rPr>
      </w:pPr>
    </w:p>
    <w:p w:rsidR="00531A16" w:rsidRPr="002E4E96" w:rsidRDefault="00531A16" w:rsidP="00531A16">
      <w:pPr>
        <w:spacing w:after="0" w:line="240" w:lineRule="auto"/>
        <w:rPr>
          <w:rFonts w:ascii="Times New Roman" w:hAnsi="Times New Roman"/>
          <w:sz w:val="24"/>
          <w:szCs w:val="24"/>
        </w:rPr>
      </w:pPr>
      <w:r w:rsidRPr="002E4E96">
        <w:rPr>
          <w:rFonts w:ascii="Times New Roman" w:hAnsi="Times New Roman"/>
          <w:sz w:val="24"/>
          <w:szCs w:val="24"/>
        </w:rPr>
        <w:t>1.1.3 Перечень личностных результатов:</w:t>
      </w:r>
    </w:p>
    <w:p w:rsidR="00531A16" w:rsidRPr="002E4E96" w:rsidRDefault="00531A16" w:rsidP="00531A16">
      <w:pPr>
        <w:spacing w:after="0" w:line="360" w:lineRule="auto"/>
        <w:rPr>
          <w:rFonts w:ascii="Times New Roman" w:hAnsi="Times New Roman"/>
          <w:bCs/>
        </w:rPr>
      </w:pPr>
    </w:p>
    <w:tbl>
      <w:tblPr>
        <w:tblW w:w="5000" w:type="pct"/>
        <w:tblLook w:val="0000"/>
      </w:tblPr>
      <w:tblGrid>
        <w:gridCol w:w="960"/>
        <w:gridCol w:w="8894"/>
      </w:tblGrid>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cs="Calibri"/>
              </w:rPr>
            </w:pPr>
            <w:r w:rsidRPr="002E4E96">
              <w:rPr>
                <w:rFonts w:ascii="Times New Roman CYR" w:hAnsi="Times New Roman CYR" w:cs="Times New Roman CYR"/>
                <w:b/>
                <w:bCs/>
                <w:sz w:val="24"/>
                <w:szCs w:val="24"/>
              </w:rPr>
              <w:t xml:space="preserve">Код </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autoSpaceDE w:val="0"/>
              <w:autoSpaceDN w:val="0"/>
              <w:adjustRightInd w:val="0"/>
              <w:spacing w:after="0" w:line="240" w:lineRule="auto"/>
              <w:ind w:firstLine="33"/>
              <w:jc w:val="center"/>
              <w:rPr>
                <w:rFonts w:cs="Calibri"/>
              </w:rPr>
            </w:pPr>
            <w:r w:rsidRPr="002E4E96">
              <w:rPr>
                <w:rFonts w:ascii="Times New Roman CYR" w:hAnsi="Times New Roman CYR" w:cs="Times New Roman CYR"/>
                <w:b/>
                <w:bCs/>
                <w:sz w:val="24"/>
                <w:szCs w:val="24"/>
              </w:rPr>
              <w:t>Личностные результаты реализации программы воспитания</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1</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before="120" w:after="0" w:line="240" w:lineRule="auto"/>
              <w:jc w:val="both"/>
              <w:rPr>
                <w:rFonts w:cs="Calibri"/>
              </w:rPr>
            </w:pPr>
            <w:proofErr w:type="gramStart"/>
            <w:r w:rsidRPr="002E4E96">
              <w:rPr>
                <w:rFonts w:ascii="Times New Roman CYR" w:hAnsi="Times New Roman CYR" w:cs="Times New Roman CYR"/>
                <w:sz w:val="24"/>
                <w:szCs w:val="24"/>
              </w:rPr>
              <w:t>Осознающий</w:t>
            </w:r>
            <w:proofErr w:type="gramEnd"/>
            <w:r w:rsidRPr="002E4E96">
              <w:rPr>
                <w:rFonts w:ascii="Times New Roman CYR" w:hAnsi="Times New Roman CYR" w:cs="Times New Roman CYR"/>
                <w:sz w:val="24"/>
                <w:szCs w:val="24"/>
              </w:rPr>
              <w:t xml:space="preserve"> себя гражданином и защитником великой страны.</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2</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rPr>
            </w:pPr>
            <w:r w:rsidRPr="002E4E96">
              <w:rPr>
                <w:rFonts w:ascii="Times New Roman CYR" w:hAnsi="Times New Roman CYR" w:cs="Times New Roman CYR"/>
                <w:sz w:val="24"/>
                <w:szCs w:val="24"/>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w:t>
            </w:r>
            <w:r w:rsidRPr="002E4E96">
              <w:rPr>
                <w:rFonts w:ascii="Times New Roman CYR" w:hAnsi="Times New Roman CYR" w:cs="Times New Roman CYR"/>
                <w:sz w:val="24"/>
                <w:szCs w:val="24"/>
              </w:rPr>
              <w:lastRenderedPageBreak/>
              <w:t>участвующий в деятельности общественных организаций.</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lastRenderedPageBreak/>
              <w:t>ЛР 3</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lang w:val="en-US"/>
              </w:rPr>
            </w:pPr>
            <w:proofErr w:type="gramStart"/>
            <w:r w:rsidRPr="002E4E96">
              <w:rPr>
                <w:rFonts w:ascii="Times New Roman CYR" w:hAnsi="Times New Roman CYR" w:cs="Times New Roman CYR"/>
                <w:sz w:val="24"/>
                <w:szCs w:val="24"/>
              </w:rPr>
              <w:t>Соблюдающий</w:t>
            </w:r>
            <w:proofErr w:type="gramEnd"/>
            <w:r w:rsidRPr="002E4E96">
              <w:rPr>
                <w:rFonts w:ascii="Times New Roman CYR" w:hAnsi="Times New Roman CYR" w:cs="Times New Roman CY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2E4E96">
              <w:rPr>
                <w:rFonts w:ascii="Times New Roman CYR" w:hAnsi="Times New Roman CYR" w:cs="Times New Roman CYR"/>
                <w:sz w:val="24"/>
                <w:szCs w:val="24"/>
              </w:rPr>
              <w:t>Лояльный</w:t>
            </w:r>
            <w:proofErr w:type="gramEnd"/>
            <w:r w:rsidRPr="002E4E96">
              <w:rPr>
                <w:rFonts w:ascii="Times New Roman CYR" w:hAnsi="Times New Roman CYR" w:cs="Times New Roman CYR"/>
                <w:sz w:val="24"/>
                <w:szCs w:val="24"/>
              </w:rPr>
              <w:t xml:space="preserve"> к установкам и проявлениям представителей субкультур, отличающий их от групп с деструктивным и </w:t>
            </w:r>
            <w:proofErr w:type="spellStart"/>
            <w:r w:rsidRPr="002E4E96">
              <w:rPr>
                <w:rFonts w:ascii="Times New Roman CYR" w:hAnsi="Times New Roman CYR" w:cs="Times New Roman CYR"/>
                <w:sz w:val="24"/>
                <w:szCs w:val="24"/>
              </w:rPr>
              <w:t>девиантным</w:t>
            </w:r>
            <w:proofErr w:type="spellEnd"/>
            <w:r w:rsidRPr="002E4E96">
              <w:rPr>
                <w:rFonts w:ascii="Times New Roman CYR" w:hAnsi="Times New Roman CYR" w:cs="Times New Roman CYR"/>
                <w:sz w:val="24"/>
                <w:szCs w:val="24"/>
              </w:rPr>
              <w:t xml:space="preserve"> поведением. </w:t>
            </w:r>
            <w:proofErr w:type="spellStart"/>
            <w:r w:rsidRPr="002E4E96">
              <w:rPr>
                <w:rFonts w:ascii="Times New Roman CYR" w:hAnsi="Times New Roman CYR" w:cs="Times New Roman CYR"/>
                <w:sz w:val="24"/>
                <w:szCs w:val="24"/>
              </w:rPr>
              <w:t>Демонстрирующийнеприятие</w:t>
            </w:r>
            <w:proofErr w:type="spellEnd"/>
            <w:r w:rsidRPr="002E4E96">
              <w:rPr>
                <w:rFonts w:ascii="Times New Roman CYR" w:hAnsi="Times New Roman CYR" w:cs="Times New Roman CYR"/>
                <w:sz w:val="24"/>
                <w:szCs w:val="24"/>
              </w:rPr>
              <w:t xml:space="preserve"> и </w:t>
            </w:r>
            <w:proofErr w:type="spellStart"/>
            <w:r w:rsidRPr="002E4E96">
              <w:rPr>
                <w:rFonts w:ascii="Times New Roman CYR" w:hAnsi="Times New Roman CYR" w:cs="Times New Roman CYR"/>
                <w:sz w:val="24"/>
                <w:szCs w:val="24"/>
              </w:rPr>
              <w:t>предупреждающийсоциальноопасноеповедениеокружающих</w:t>
            </w:r>
            <w:proofErr w:type="spellEnd"/>
            <w:r w:rsidRPr="002E4E96">
              <w:rPr>
                <w:rFonts w:ascii="Times New Roman CYR" w:hAnsi="Times New Roman CYR" w:cs="Times New Roman CYR"/>
                <w:sz w:val="24"/>
                <w:szCs w:val="24"/>
              </w:rPr>
              <w:t>.</w:t>
            </w:r>
          </w:p>
        </w:tc>
      </w:tr>
      <w:tr w:rsidR="00531A16" w:rsidRPr="005B47B9"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4</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rPr>
            </w:pPr>
            <w:proofErr w:type="gramStart"/>
            <w:r w:rsidRPr="002E4E96">
              <w:rPr>
                <w:rFonts w:ascii="Times New Roman CYR" w:hAnsi="Times New Roman CYR" w:cs="Times New Roman CYR"/>
                <w:sz w:val="24"/>
                <w:szCs w:val="24"/>
              </w:rPr>
              <w:t>Проявляющий</w:t>
            </w:r>
            <w:proofErr w:type="gramEnd"/>
            <w:r w:rsidRPr="002E4E96">
              <w:rPr>
                <w:rFonts w:ascii="Times New Roman CYR" w:hAnsi="Times New Roman CYR" w:cs="Times New Roman CYR"/>
                <w:sz w:val="24"/>
                <w:szCs w:val="24"/>
              </w:rPr>
              <w:t xml:space="preserve"> и демонстрирующий уважение к людям труда, осознающий ценность собственного труда. </w:t>
            </w:r>
            <w:proofErr w:type="gramStart"/>
            <w:r w:rsidRPr="002E4E96">
              <w:rPr>
                <w:rFonts w:ascii="Times New Roman CYR" w:hAnsi="Times New Roman CYR" w:cs="Times New Roman CYR"/>
                <w:sz w:val="24"/>
                <w:szCs w:val="24"/>
              </w:rPr>
              <w:t>Стремящийся</w:t>
            </w:r>
            <w:proofErr w:type="gramEnd"/>
            <w:r w:rsidRPr="002E4E96">
              <w:rPr>
                <w:rFonts w:ascii="Times New Roman CYR" w:hAnsi="Times New Roman CYR" w:cs="Times New Roman CYR"/>
                <w:sz w:val="24"/>
                <w:szCs w:val="24"/>
              </w:rPr>
              <w:t xml:space="preserve"> к формированию в сетевой среде личностно и профессионального конструктивного </w:t>
            </w:r>
            <w:r w:rsidRPr="002E4E96">
              <w:rPr>
                <w:rFonts w:ascii="Times New Roman" w:hAnsi="Times New Roman"/>
                <w:sz w:val="24"/>
                <w:szCs w:val="24"/>
              </w:rPr>
              <w:t>«</w:t>
            </w:r>
            <w:r w:rsidRPr="002E4E96">
              <w:rPr>
                <w:rFonts w:ascii="Times New Roman CYR" w:hAnsi="Times New Roman CYR" w:cs="Times New Roman CYR"/>
                <w:sz w:val="24"/>
                <w:szCs w:val="24"/>
              </w:rPr>
              <w:t>цифрового следа</w:t>
            </w:r>
            <w:r w:rsidRPr="002E4E96">
              <w:rPr>
                <w:rFonts w:ascii="Times New Roman" w:hAnsi="Times New Roman"/>
                <w:sz w:val="24"/>
                <w:szCs w:val="24"/>
              </w:rPr>
              <w:t>».</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5</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rPr>
            </w:pPr>
            <w:proofErr w:type="gramStart"/>
            <w:r w:rsidRPr="002E4E96">
              <w:rPr>
                <w:rFonts w:ascii="Times New Roman CYR" w:hAnsi="Times New Roman CYR" w:cs="Times New Roman CYR"/>
                <w:sz w:val="24"/>
                <w:szCs w:val="24"/>
              </w:rPr>
              <w:t>Демонстрирующий</w:t>
            </w:r>
            <w:proofErr w:type="gramEnd"/>
            <w:r w:rsidRPr="002E4E96">
              <w:rPr>
                <w:rFonts w:ascii="Times New Roman CYR" w:hAnsi="Times New Roman CYR" w:cs="Times New Roman CY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6</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rPr>
            </w:pPr>
            <w:proofErr w:type="gramStart"/>
            <w:r w:rsidRPr="002E4E96">
              <w:rPr>
                <w:rFonts w:ascii="Times New Roman CYR" w:hAnsi="Times New Roman CYR" w:cs="Times New Roman CYR"/>
                <w:sz w:val="24"/>
                <w:szCs w:val="24"/>
              </w:rPr>
              <w:t>Проявляющий</w:t>
            </w:r>
            <w:proofErr w:type="gramEnd"/>
            <w:r w:rsidRPr="002E4E96">
              <w:rPr>
                <w:rFonts w:ascii="Times New Roman CYR" w:hAnsi="Times New Roman CYR" w:cs="Times New Roman CYR"/>
                <w:sz w:val="24"/>
                <w:szCs w:val="24"/>
              </w:rPr>
              <w:t xml:space="preserve"> уважение к людям старшего поколения и готовность к участию в социальной поддержке и волонтерских движениях.  </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7</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rPr>
            </w:pPr>
            <w:proofErr w:type="gramStart"/>
            <w:r w:rsidRPr="002E4E96">
              <w:rPr>
                <w:rFonts w:ascii="Times New Roman CYR" w:hAnsi="Times New Roman CYR" w:cs="Times New Roman CYR"/>
                <w:sz w:val="24"/>
                <w:szCs w:val="24"/>
              </w:rPr>
              <w:t>Осознающий</w:t>
            </w:r>
            <w:proofErr w:type="gramEnd"/>
            <w:r w:rsidRPr="002E4E96">
              <w:rPr>
                <w:rFonts w:ascii="Times New Roman CYR" w:hAnsi="Times New Roman CYR" w:cs="Times New Roman CY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531A16" w:rsidRPr="005B47B9"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8</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rPr>
            </w:pPr>
            <w:proofErr w:type="gramStart"/>
            <w:r w:rsidRPr="002E4E96">
              <w:rPr>
                <w:rFonts w:ascii="Times New Roman CYR" w:hAnsi="Times New Roman CYR" w:cs="Times New Roman CYR"/>
                <w:sz w:val="24"/>
                <w:szCs w:val="24"/>
              </w:rPr>
              <w:t>Проявляющий</w:t>
            </w:r>
            <w:proofErr w:type="gramEnd"/>
            <w:r w:rsidRPr="002E4E96">
              <w:rPr>
                <w:rFonts w:ascii="Times New Roman CYR" w:hAnsi="Times New Roman CYR" w:cs="Times New Roman CY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2E4E96">
              <w:rPr>
                <w:rFonts w:ascii="Times New Roman CYR" w:hAnsi="Times New Roman CYR" w:cs="Times New Roman CYR"/>
                <w:sz w:val="24"/>
                <w:szCs w:val="24"/>
              </w:rPr>
              <w:t>Сопричастный</w:t>
            </w:r>
            <w:proofErr w:type="gramEnd"/>
            <w:r w:rsidRPr="002E4E96">
              <w:rPr>
                <w:rFonts w:ascii="Times New Roman CYR" w:hAnsi="Times New Roman CYR" w:cs="Times New Roman CY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9</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cs="Calibri"/>
              </w:rPr>
            </w:pPr>
            <w:proofErr w:type="gramStart"/>
            <w:r w:rsidRPr="002E4E96">
              <w:rPr>
                <w:rFonts w:ascii="Times New Roman CYR" w:hAnsi="Times New Roman CYR" w:cs="Times New Roman CYR"/>
                <w:sz w:val="24"/>
                <w:szCs w:val="24"/>
              </w:rPr>
              <w:t>Соблюдающий</w:t>
            </w:r>
            <w:proofErr w:type="gramEnd"/>
            <w:r w:rsidRPr="002E4E96">
              <w:rPr>
                <w:rFonts w:ascii="Times New Roman CYR" w:hAnsi="Times New Roman CYR" w:cs="Times New Roman CY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E4E96">
              <w:rPr>
                <w:rFonts w:ascii="Times New Roman CYR" w:hAnsi="Times New Roman CYR" w:cs="Times New Roman CYR"/>
                <w:sz w:val="24"/>
                <w:szCs w:val="24"/>
              </w:rPr>
              <w:t>психоактивных</w:t>
            </w:r>
            <w:proofErr w:type="spellEnd"/>
            <w:r w:rsidRPr="002E4E96">
              <w:rPr>
                <w:rFonts w:ascii="Times New Roman CYR" w:hAnsi="Times New Roman CYR" w:cs="Times New Roman CYR"/>
                <w:sz w:val="24"/>
                <w:szCs w:val="24"/>
              </w:rPr>
              <w:t xml:space="preserve"> веществ, азартных игр и т.д. Сохраняющий психологическую устойчивость в </w:t>
            </w:r>
            <w:proofErr w:type="spellStart"/>
            <w:proofErr w:type="gramStart"/>
            <w:r w:rsidRPr="002E4E96">
              <w:rPr>
                <w:rFonts w:ascii="Times New Roman CYR" w:hAnsi="Times New Roman CYR" w:cs="Times New Roman CYR"/>
                <w:sz w:val="24"/>
                <w:szCs w:val="24"/>
              </w:rPr>
              <w:t>ситуативно</w:t>
            </w:r>
            <w:proofErr w:type="spellEnd"/>
            <w:r w:rsidRPr="002E4E96">
              <w:rPr>
                <w:rFonts w:ascii="Times New Roman CYR" w:hAnsi="Times New Roman CYR" w:cs="Times New Roman CYR"/>
                <w:sz w:val="24"/>
                <w:szCs w:val="24"/>
              </w:rPr>
              <w:t xml:space="preserve"> сложных</w:t>
            </w:r>
            <w:proofErr w:type="gramEnd"/>
            <w:r w:rsidRPr="002E4E96">
              <w:rPr>
                <w:rFonts w:ascii="Times New Roman CYR" w:hAnsi="Times New Roman CYR" w:cs="Times New Roman CYR"/>
                <w:sz w:val="24"/>
                <w:szCs w:val="24"/>
              </w:rPr>
              <w:t xml:space="preserve"> или стремительно меняющихся ситуациях.</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10</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jc w:val="both"/>
              <w:rPr>
                <w:rFonts w:cs="Calibri"/>
              </w:rPr>
            </w:pPr>
            <w:r w:rsidRPr="002E4E96">
              <w:rPr>
                <w:rFonts w:ascii="Times New Roman CYR" w:hAnsi="Times New Roman CYR" w:cs="Times New Roman CYR"/>
                <w:sz w:val="24"/>
                <w:szCs w:val="24"/>
              </w:rPr>
              <w:t>Заботящийся о защите окружающей среды, собственной и чужой безопасности, в том числе цифровой.</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11</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jc w:val="both"/>
              <w:rPr>
                <w:rFonts w:cs="Calibri"/>
              </w:rPr>
            </w:pPr>
            <w:proofErr w:type="gramStart"/>
            <w:r w:rsidRPr="002E4E96">
              <w:rPr>
                <w:rFonts w:ascii="Times New Roman CYR" w:hAnsi="Times New Roman CYR" w:cs="Times New Roman CYR"/>
                <w:sz w:val="24"/>
                <w:szCs w:val="24"/>
              </w:rPr>
              <w:t>Проявляющий</w:t>
            </w:r>
            <w:proofErr w:type="gramEnd"/>
            <w:r w:rsidRPr="002E4E96">
              <w:rPr>
                <w:rFonts w:ascii="Times New Roman CYR" w:hAnsi="Times New Roman CYR" w:cs="Times New Roman CYR"/>
                <w:sz w:val="24"/>
                <w:szCs w:val="24"/>
              </w:rPr>
              <w:t xml:space="preserve"> уважение к эстетическим ценностям, обладающий основами эстетической культуры. </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12</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jc w:val="both"/>
              <w:rPr>
                <w:rFonts w:cs="Calibri"/>
              </w:rPr>
            </w:pPr>
            <w:proofErr w:type="gramStart"/>
            <w:r w:rsidRPr="002E4E96">
              <w:rPr>
                <w:rFonts w:ascii="Times New Roman CYR" w:hAnsi="Times New Roman CYR" w:cs="Times New Roman CYR"/>
                <w:sz w:val="24"/>
                <w:szCs w:val="24"/>
              </w:rPr>
              <w:t>Принимающий</w:t>
            </w:r>
            <w:proofErr w:type="gramEnd"/>
            <w:r w:rsidRPr="002E4E96">
              <w:rPr>
                <w:rFonts w:ascii="Times New Roman CYR" w:hAnsi="Times New Roman CYR" w:cs="Times New Roman CY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13</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both"/>
              <w:rPr>
                <w:rFonts w:cs="Calibri"/>
              </w:rPr>
            </w:pPr>
            <w:proofErr w:type="gramStart"/>
            <w:r w:rsidRPr="002E4E96">
              <w:rPr>
                <w:rFonts w:ascii="Times New Roman CYR" w:hAnsi="Times New Roman CYR" w:cs="Times New Roman CYR"/>
                <w:sz w:val="24"/>
                <w:szCs w:val="24"/>
              </w:rPr>
              <w:t>Соблюдающий</w:t>
            </w:r>
            <w:proofErr w:type="gramEnd"/>
            <w:r w:rsidRPr="002E4E96">
              <w:rPr>
                <w:rFonts w:ascii="Times New Roman CYR" w:hAnsi="Times New Roman CYR" w:cs="Times New Roman CYR"/>
                <w:sz w:val="24"/>
                <w:szCs w:val="24"/>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14</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both"/>
              <w:rPr>
                <w:rFonts w:cs="Calibri"/>
              </w:rPr>
            </w:pPr>
            <w:proofErr w:type="gramStart"/>
            <w:r w:rsidRPr="002E4E96">
              <w:rPr>
                <w:rFonts w:ascii="Times New Roman CYR" w:hAnsi="Times New Roman CYR" w:cs="Times New Roman CYR"/>
                <w:sz w:val="24"/>
                <w:szCs w:val="24"/>
              </w:rPr>
              <w:t>Готовый</w:t>
            </w:r>
            <w:proofErr w:type="gramEnd"/>
            <w:r w:rsidRPr="002E4E96">
              <w:rPr>
                <w:rFonts w:ascii="Times New Roman CYR" w:hAnsi="Times New Roman CYR" w:cs="Times New Roman CYR"/>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cs="Calibri"/>
                <w:lang w:val="en-US"/>
              </w:rPr>
            </w:pPr>
            <w:r w:rsidRPr="002E4E96">
              <w:rPr>
                <w:rFonts w:ascii="Times New Roman CYR" w:hAnsi="Times New Roman CYR" w:cs="Times New Roman CYR"/>
                <w:b/>
                <w:bCs/>
                <w:sz w:val="24"/>
                <w:szCs w:val="24"/>
              </w:rPr>
              <w:t>ЛР 15</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both"/>
              <w:rPr>
                <w:rFonts w:cs="Calibri"/>
              </w:rPr>
            </w:pPr>
            <w:proofErr w:type="gramStart"/>
            <w:r w:rsidRPr="002E4E96">
              <w:rPr>
                <w:rFonts w:ascii="Times New Roman CYR" w:hAnsi="Times New Roman CYR" w:cs="Times New Roman CYR"/>
                <w:sz w:val="24"/>
                <w:szCs w:val="24"/>
              </w:rPr>
              <w:t>Открытый</w:t>
            </w:r>
            <w:proofErr w:type="gramEnd"/>
            <w:r w:rsidRPr="002E4E96">
              <w:rPr>
                <w:rFonts w:ascii="Times New Roman CYR" w:hAnsi="Times New Roman CYR" w:cs="Times New Roman CYR"/>
                <w:sz w:val="24"/>
                <w:szCs w:val="24"/>
              </w:rPr>
              <w:t xml:space="preserve"> к текущим и перспективным изменениям в мире труда и профессий</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hAnsi="Times New Roman CYR" w:cs="Times New Roman CYR"/>
                <w:b/>
                <w:bCs/>
                <w:sz w:val="24"/>
                <w:szCs w:val="24"/>
              </w:rPr>
            </w:pPr>
            <w:r w:rsidRPr="002E4E96">
              <w:rPr>
                <w:rFonts w:ascii="Times New Roman CYR" w:hAnsi="Times New Roman CYR" w:cs="Times New Roman CYR"/>
                <w:b/>
                <w:bCs/>
                <w:sz w:val="24"/>
                <w:szCs w:val="24"/>
              </w:rPr>
              <w:t>ЛР 32</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hAnsi="Times New Roman CYR" w:cs="Times New Roman CYR"/>
                <w:sz w:val="24"/>
                <w:szCs w:val="24"/>
              </w:rPr>
            </w:pPr>
            <w:proofErr w:type="gramStart"/>
            <w:r w:rsidRPr="002E4E96">
              <w:rPr>
                <w:rFonts w:ascii="Times New Roman CYR" w:hAnsi="Times New Roman CYR" w:cs="Times New Roman CYR"/>
                <w:sz w:val="24"/>
                <w:szCs w:val="24"/>
              </w:rPr>
              <w:t>Способный</w:t>
            </w:r>
            <w:proofErr w:type="gramEnd"/>
            <w:r w:rsidRPr="002E4E96">
              <w:rPr>
                <w:rFonts w:ascii="Times New Roman CYR" w:hAnsi="Times New Roman CYR" w:cs="Times New Roman CYR"/>
                <w:sz w:val="24"/>
                <w:szCs w:val="24"/>
              </w:rPr>
              <w:t xml:space="preserve"> к сотрудничеству в разных социальных ситуациях</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hAnsi="Times New Roman CYR" w:cs="Times New Roman CYR"/>
                <w:b/>
                <w:bCs/>
                <w:sz w:val="24"/>
                <w:szCs w:val="24"/>
              </w:rPr>
            </w:pPr>
            <w:r w:rsidRPr="002E4E96">
              <w:rPr>
                <w:rFonts w:ascii="Times New Roman CYR" w:hAnsi="Times New Roman CYR" w:cs="Times New Roman CYR"/>
                <w:b/>
                <w:bCs/>
                <w:sz w:val="24"/>
                <w:szCs w:val="24"/>
              </w:rPr>
              <w:t>ЛР 33</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hAnsi="Times New Roman CYR" w:cs="Times New Roman CYR"/>
                <w:sz w:val="24"/>
                <w:szCs w:val="24"/>
              </w:rPr>
            </w:pPr>
            <w:proofErr w:type="gramStart"/>
            <w:r w:rsidRPr="002E4E96">
              <w:rPr>
                <w:rFonts w:ascii="Times New Roman CYR" w:hAnsi="Times New Roman CYR" w:cs="Times New Roman CYR"/>
                <w:sz w:val="24"/>
                <w:szCs w:val="24"/>
              </w:rPr>
              <w:t>Способный</w:t>
            </w:r>
            <w:proofErr w:type="gramEnd"/>
            <w:r w:rsidRPr="002E4E96">
              <w:rPr>
                <w:rFonts w:ascii="Times New Roman CYR" w:hAnsi="Times New Roman CYR" w:cs="Times New Roman CYR"/>
                <w:sz w:val="24"/>
                <w:szCs w:val="24"/>
              </w:rPr>
              <w:t xml:space="preserve"> ориентироваться в технико-экономических показателях в отрасли</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hAnsi="Times New Roman CYR" w:cs="Times New Roman CYR"/>
                <w:b/>
                <w:bCs/>
                <w:sz w:val="24"/>
                <w:szCs w:val="24"/>
              </w:rPr>
            </w:pPr>
            <w:r w:rsidRPr="002E4E96">
              <w:rPr>
                <w:rFonts w:ascii="Times New Roman CYR" w:hAnsi="Times New Roman CYR" w:cs="Times New Roman CYR"/>
                <w:b/>
                <w:bCs/>
                <w:sz w:val="24"/>
                <w:szCs w:val="24"/>
              </w:rPr>
              <w:t>ЛР 34</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hAnsi="Times New Roman CYR" w:cs="Times New Roman CYR"/>
                <w:sz w:val="24"/>
                <w:szCs w:val="24"/>
              </w:rPr>
            </w:pPr>
            <w:r w:rsidRPr="002E4E96">
              <w:rPr>
                <w:rFonts w:ascii="Times New Roman CYR" w:hAnsi="Times New Roman CYR" w:cs="Times New Roman CYR"/>
                <w:sz w:val="24"/>
                <w:szCs w:val="24"/>
              </w:rPr>
              <w:t>Способность продуктивно общаться и взаимодействовать в процессе совместной деятельности, учитывать позиции других участников деятельности, конструктивно разрешать конфликты</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hAnsi="Times New Roman CYR" w:cs="Times New Roman CYR"/>
                <w:b/>
                <w:bCs/>
                <w:sz w:val="24"/>
                <w:szCs w:val="24"/>
              </w:rPr>
            </w:pPr>
            <w:r w:rsidRPr="002E4E96">
              <w:rPr>
                <w:rFonts w:ascii="Times New Roman CYR" w:hAnsi="Times New Roman CYR" w:cs="Times New Roman CYR"/>
                <w:b/>
                <w:bCs/>
                <w:sz w:val="24"/>
                <w:szCs w:val="24"/>
              </w:rPr>
              <w:t>ЛР 35</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hAnsi="Times New Roman CYR" w:cs="Times New Roman CYR"/>
                <w:sz w:val="24"/>
                <w:szCs w:val="24"/>
              </w:rPr>
            </w:pPr>
            <w:r w:rsidRPr="002E4E96">
              <w:rPr>
                <w:rFonts w:ascii="Times New Roman CYR" w:hAnsi="Times New Roman CYR" w:cs="Times New Roman CYR"/>
                <w:sz w:val="24"/>
                <w:szCs w:val="24"/>
              </w:rPr>
              <w:t xml:space="preserve">Способность самостоятельно определять цели деятельности и составлять планы деятельности; самостоятельно осуществлять, контролировать и корректировать </w:t>
            </w:r>
            <w:r w:rsidRPr="002E4E96">
              <w:rPr>
                <w:rFonts w:ascii="Times New Roman CYR" w:hAnsi="Times New Roman CYR" w:cs="Times New Roman CYR"/>
                <w:sz w:val="24"/>
                <w:szCs w:val="24"/>
              </w:rPr>
              <w:lastRenderedPageBreak/>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hAnsi="Times New Roman CYR" w:cs="Times New Roman CYR"/>
                <w:b/>
                <w:bCs/>
                <w:sz w:val="24"/>
                <w:szCs w:val="24"/>
              </w:rPr>
            </w:pPr>
            <w:r w:rsidRPr="002E4E96">
              <w:rPr>
                <w:rFonts w:ascii="Times New Roman CYR" w:hAnsi="Times New Roman CYR" w:cs="Times New Roman CYR"/>
                <w:b/>
                <w:bCs/>
                <w:sz w:val="24"/>
                <w:szCs w:val="24"/>
              </w:rPr>
              <w:lastRenderedPageBreak/>
              <w:t>ЛР 36</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hAnsi="Times New Roman CYR" w:cs="Times New Roman CYR"/>
                <w:sz w:val="24"/>
                <w:szCs w:val="24"/>
              </w:rPr>
            </w:pPr>
            <w:r w:rsidRPr="002E4E96">
              <w:rPr>
                <w:rFonts w:ascii="Times New Roman CYR" w:hAnsi="Times New Roman CYR" w:cs="Times New Roman CYR"/>
                <w:sz w:val="24"/>
                <w:szCs w:val="24"/>
              </w:rPr>
              <w:t>Владение начальными навыками адаптации в динамично изменяющемся и развивающемся мире</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hAnsi="Times New Roman CYR" w:cs="Times New Roman CYR"/>
                <w:b/>
                <w:bCs/>
                <w:sz w:val="24"/>
                <w:szCs w:val="24"/>
              </w:rPr>
            </w:pPr>
            <w:r w:rsidRPr="002E4E96">
              <w:rPr>
                <w:rFonts w:ascii="Times New Roman CYR" w:hAnsi="Times New Roman CYR" w:cs="Times New Roman CYR"/>
                <w:b/>
                <w:bCs/>
                <w:sz w:val="24"/>
                <w:szCs w:val="24"/>
              </w:rPr>
              <w:t>ЛР 37</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hAnsi="Times New Roman CYR" w:cs="Times New Roman CYR"/>
                <w:sz w:val="24"/>
                <w:szCs w:val="24"/>
              </w:rPr>
            </w:pPr>
            <w:proofErr w:type="gramStart"/>
            <w:r w:rsidRPr="002E4E96">
              <w:rPr>
                <w:rFonts w:ascii="Times New Roman CYR" w:hAnsi="Times New Roman CYR" w:cs="Times New Roman CYR"/>
                <w:sz w:val="24"/>
                <w:szCs w:val="24"/>
              </w:rPr>
              <w:t>Способный</w:t>
            </w:r>
            <w:proofErr w:type="gramEnd"/>
            <w:r w:rsidRPr="002E4E96">
              <w:rPr>
                <w:rFonts w:ascii="Times New Roman CYR" w:hAnsi="Times New Roman CYR" w:cs="Times New Roman CYR"/>
                <w:sz w:val="24"/>
                <w:szCs w:val="24"/>
              </w:rPr>
              <w:t xml:space="preserve">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hAnsi="Times New Roman CYR" w:cs="Times New Roman CYR"/>
                <w:b/>
                <w:bCs/>
                <w:sz w:val="24"/>
                <w:szCs w:val="24"/>
              </w:rPr>
            </w:pPr>
            <w:r w:rsidRPr="002E4E96">
              <w:rPr>
                <w:rFonts w:ascii="Times New Roman CYR" w:hAnsi="Times New Roman CYR" w:cs="Times New Roman CYR"/>
                <w:b/>
                <w:bCs/>
                <w:sz w:val="24"/>
                <w:szCs w:val="24"/>
              </w:rPr>
              <w:t>ЛР 38</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hAnsi="Times New Roman CYR" w:cs="Times New Roman CYR"/>
                <w:sz w:val="24"/>
                <w:szCs w:val="24"/>
              </w:rPr>
            </w:pPr>
            <w:proofErr w:type="gramStart"/>
            <w:r w:rsidRPr="002E4E96">
              <w:rPr>
                <w:rFonts w:ascii="Times New Roman CYR" w:hAnsi="Times New Roman CYR" w:cs="Times New Roman CYR"/>
                <w:sz w:val="24"/>
                <w:szCs w:val="24"/>
              </w:rPr>
              <w:t>Способный</w:t>
            </w:r>
            <w:proofErr w:type="gramEnd"/>
            <w:r w:rsidRPr="002E4E96">
              <w:rPr>
                <w:rFonts w:ascii="Times New Roman CYR" w:hAnsi="Times New Roman CYR" w:cs="Times New Roman CYR"/>
                <w:sz w:val="24"/>
                <w:szCs w:val="24"/>
              </w:rPr>
              <w:t xml:space="preserve">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bl>
    <w:p w:rsidR="00531A16" w:rsidRPr="002E4E96" w:rsidRDefault="00531A16" w:rsidP="00531A16">
      <w:pPr>
        <w:spacing w:after="0" w:line="360" w:lineRule="auto"/>
        <w:rPr>
          <w:rFonts w:ascii="Times New Roman" w:hAnsi="Times New Roman"/>
          <w:bCs/>
        </w:rPr>
      </w:pPr>
    </w:p>
    <w:p w:rsidR="00531A16" w:rsidRPr="002E4E96" w:rsidRDefault="00531A16" w:rsidP="00531A16">
      <w:pPr>
        <w:numPr>
          <w:ilvl w:val="2"/>
          <w:numId w:val="4"/>
        </w:numPr>
        <w:spacing w:after="0" w:line="360" w:lineRule="auto"/>
        <w:contextualSpacing/>
        <w:rPr>
          <w:rFonts w:ascii="Times New Roman" w:hAnsi="Times New Roman"/>
          <w:bCs/>
          <w:sz w:val="24"/>
          <w:szCs w:val="24"/>
          <w:vertAlign w:val="superscript"/>
        </w:rPr>
      </w:pPr>
      <w:r w:rsidRPr="002E4E96">
        <w:rPr>
          <w:rFonts w:ascii="Times New Roman" w:hAnsi="Times New Roman"/>
          <w:bCs/>
          <w:sz w:val="24"/>
          <w:szCs w:val="24"/>
        </w:rPr>
        <w:t>В результате освоения профессионального модуля студент должен</w:t>
      </w:r>
    </w:p>
    <w:p w:rsidR="00531A16" w:rsidRPr="002E4E96" w:rsidRDefault="00531A16" w:rsidP="00531A16">
      <w:pPr>
        <w:spacing w:after="0" w:line="240" w:lineRule="auto"/>
        <w:contextualSpacing/>
        <w:rPr>
          <w:rFonts w:ascii="Times New Roman" w:hAnsi="Times New Roman"/>
          <w:bCs/>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7910"/>
      </w:tblGrid>
      <w:tr w:rsidR="00531A16" w:rsidRPr="002E4E96" w:rsidTr="005E5AB7">
        <w:tc>
          <w:tcPr>
            <w:tcW w:w="0" w:type="auto"/>
          </w:tcPr>
          <w:p w:rsidR="00531A16" w:rsidRPr="002E4E96" w:rsidRDefault="00531A16" w:rsidP="005E5AB7">
            <w:pPr>
              <w:spacing w:after="0" w:line="240" w:lineRule="auto"/>
              <w:rPr>
                <w:rFonts w:ascii="Times New Roman" w:hAnsi="Times New Roman"/>
                <w:bCs/>
                <w:sz w:val="24"/>
                <w:szCs w:val="24"/>
                <w:lang w:eastAsia="en-US"/>
              </w:rPr>
            </w:pPr>
            <w:r w:rsidRPr="002E4E96">
              <w:rPr>
                <w:rFonts w:ascii="Times New Roman" w:hAnsi="Times New Roman"/>
                <w:bCs/>
                <w:sz w:val="24"/>
                <w:szCs w:val="24"/>
                <w:lang w:eastAsia="en-US"/>
              </w:rPr>
              <w:t>Иметь практический опыт</w:t>
            </w:r>
          </w:p>
        </w:tc>
        <w:tc>
          <w:tcPr>
            <w:tcW w:w="0" w:type="auto"/>
          </w:tcPr>
          <w:p w:rsidR="00531A16" w:rsidRPr="002E4E96" w:rsidRDefault="00531A16" w:rsidP="005E5AB7">
            <w:pPr>
              <w:spacing w:after="0" w:line="240" w:lineRule="auto"/>
              <w:rPr>
                <w:rFonts w:ascii="Times New Roman" w:hAnsi="Times New Roman"/>
                <w:bCs/>
                <w:sz w:val="24"/>
                <w:szCs w:val="24"/>
                <w:lang w:eastAsia="en-US"/>
              </w:rPr>
            </w:pPr>
            <w:r w:rsidRPr="002E4E96">
              <w:rPr>
                <w:rFonts w:ascii="Times New Roman" w:eastAsia="Calibri" w:hAnsi="Times New Roman"/>
                <w:sz w:val="24"/>
                <w:szCs w:val="24"/>
                <w:lang w:eastAsia="en-US"/>
              </w:rPr>
              <w:t xml:space="preserve"> в осуществлении операций по кредитованию физических и юридических лиц</w:t>
            </w:r>
            <w:r w:rsidRPr="002E4E96">
              <w:rPr>
                <w:rFonts w:ascii="Times New Roman" w:hAnsi="Times New Roman"/>
                <w:bCs/>
                <w:sz w:val="24"/>
                <w:szCs w:val="24"/>
                <w:lang w:eastAsia="en-US"/>
              </w:rPr>
              <w:t xml:space="preserve"> </w:t>
            </w:r>
          </w:p>
        </w:tc>
      </w:tr>
      <w:tr w:rsidR="00531A16" w:rsidRPr="002E4E96" w:rsidTr="005E5AB7">
        <w:tc>
          <w:tcPr>
            <w:tcW w:w="0" w:type="auto"/>
          </w:tcPr>
          <w:p w:rsidR="00531A16" w:rsidRPr="002E4E96" w:rsidRDefault="00531A16" w:rsidP="005E5AB7">
            <w:pPr>
              <w:spacing w:after="0" w:line="240" w:lineRule="auto"/>
              <w:rPr>
                <w:rFonts w:ascii="Times New Roman" w:hAnsi="Times New Roman"/>
                <w:bCs/>
                <w:sz w:val="24"/>
                <w:szCs w:val="24"/>
                <w:lang w:eastAsia="en-US"/>
              </w:rPr>
            </w:pPr>
            <w:r w:rsidRPr="002E4E96">
              <w:rPr>
                <w:rFonts w:ascii="Times New Roman" w:hAnsi="Times New Roman"/>
                <w:bCs/>
                <w:sz w:val="24"/>
                <w:szCs w:val="24"/>
                <w:lang w:eastAsia="en-US"/>
              </w:rPr>
              <w:t>уметь</w:t>
            </w:r>
          </w:p>
        </w:tc>
        <w:tc>
          <w:tcPr>
            <w:tcW w:w="0" w:type="auto"/>
          </w:tcPr>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консультировать заемщиков по условиям предоставления и порядку погашения кредитов;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анализировать финансовое положение заемщика - юридического лица и технико-экономическое обоснование кредита;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определять платежеспособность физического лица;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оценивать качество обеспечения и кредитные риски по потребительским кредитам;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проверять полноту и подлинность документов заемщика для получения кредитов;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проверять качество и достаточность обеспечения возвратности кредита;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составлять заключение о возможности предоставления кредита;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оперативно принимать решения по предложению клиенту дополнительного банковского продукта (кросс-продажа);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проводить </w:t>
            </w:r>
            <w:proofErr w:type="spellStart"/>
            <w:r w:rsidRPr="002E4E96">
              <w:rPr>
                <w:rFonts w:ascii="Times New Roman" w:hAnsi="Times New Roman"/>
                <w:bCs/>
                <w:sz w:val="24"/>
                <w:szCs w:val="24"/>
                <w:lang w:eastAsia="en-US"/>
              </w:rPr>
              <w:t>андеррайтинг</w:t>
            </w:r>
            <w:proofErr w:type="spellEnd"/>
            <w:r w:rsidRPr="002E4E96">
              <w:rPr>
                <w:rFonts w:ascii="Times New Roman" w:hAnsi="Times New Roman"/>
                <w:bCs/>
                <w:sz w:val="24"/>
                <w:szCs w:val="24"/>
                <w:lang w:eastAsia="en-US"/>
              </w:rPr>
              <w:t xml:space="preserve"> кредитных заявок клиентов;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проводить </w:t>
            </w:r>
            <w:proofErr w:type="spellStart"/>
            <w:r w:rsidRPr="002E4E96">
              <w:rPr>
                <w:rFonts w:ascii="Times New Roman" w:hAnsi="Times New Roman"/>
                <w:bCs/>
                <w:sz w:val="24"/>
                <w:szCs w:val="24"/>
                <w:lang w:eastAsia="en-US"/>
              </w:rPr>
              <w:t>андеррайтинг</w:t>
            </w:r>
            <w:proofErr w:type="spellEnd"/>
            <w:r w:rsidRPr="002E4E96">
              <w:rPr>
                <w:rFonts w:ascii="Times New Roman" w:hAnsi="Times New Roman"/>
                <w:bCs/>
                <w:sz w:val="24"/>
                <w:szCs w:val="24"/>
                <w:lang w:eastAsia="en-US"/>
              </w:rPr>
              <w:t xml:space="preserve"> предмета ипотеки;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составлять договор о залоге;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пакет документов для заключения договора о залоге;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составлять график платежей по кредиту и процентам, контролировать своевременность и полноту поступления платежей;</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комплект документов на открытие счетов и выдачу кредитов различных видов;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выписки по лицевым счетам заемщиков и разъяснять им содержащиеся в выписках данные;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формировать и вести кредитные дела;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составлять акты по итогам проверок сохранности обеспечения;</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определять возможность предоставления межбанковского кредита с учетом финансового положения контрагента;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определять достаточность обеспечения возвратности межбанковского кредита;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пользоваться оперативной информацией о ставках по рублевым и валютным межбанковским кредитам, получаемой по телекоммуникационным каналам;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применять универсальное и специализированное программное обеспечение, необходимое для сбора и анализа информации для </w:t>
            </w:r>
            <w:r w:rsidRPr="002E4E96">
              <w:rPr>
                <w:rFonts w:ascii="Times New Roman" w:hAnsi="Times New Roman"/>
                <w:bCs/>
                <w:sz w:val="24"/>
                <w:szCs w:val="24"/>
                <w:lang w:eastAsia="en-US"/>
              </w:rPr>
              <w:lastRenderedPageBreak/>
              <w:t>сотрудничества на межбанковском рынке;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пользоваться справочными информационными базами данных, необходимых для сотрудничества на межбанковском рынке;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и отражать в учете операции по выдаче кредитов физическим и юридическим лицам, погашению ими кредитов;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и вести учет обеспечения по предоставленным кредитам;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и отражать в учете сделки по предоставлению и получению кредитов на рынке межбанковского кредита;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и отражать в учете начисление и взыскание процентов по кредитам;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вести мониторинг финансового положения клиента;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контролировать соответствие и правильность исполнения залогодателем своих обязательств;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оценивать качество обслуживания долга и кредитный риск по выданным кредитам;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выявлять причины ненадлежащего исполнения условий договора и выставлять требования по оплате просроченной задолженности;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выбирать формы и методы взаимодействия с заемщиком, имеющим просроченную задолженность;</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направлять запросы в бюро кредитных историй в соответствии с требованиями действующего регламента;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находить контактные данные заемщика в открытых источниках и специализированных базах данных;</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подбирать оптимальный способ погашения просроченной задолженности;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рассчитывать основные параметры реструктуризации и рефинансирования потребительского кредита;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рассчитывать и отражать в учете сумму формируемого резерва;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рассчитывать и отражать в учете резерв по портфелю однородных кредитов;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и вести учет просроченных кредитов и просроченных процентов;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оформлять и вести учет списания просроченных кредитов и просроченных процентов;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использовать специализированное программное обеспечение для совершения операций по кредитованию;</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иметь практический опыт </w:t>
            </w:r>
            <w:proofErr w:type="gramStart"/>
            <w:r w:rsidRPr="002E4E96">
              <w:rPr>
                <w:rFonts w:ascii="Times New Roman" w:hAnsi="Times New Roman"/>
                <w:bCs/>
                <w:sz w:val="24"/>
                <w:szCs w:val="24"/>
                <w:lang w:eastAsia="en-US"/>
              </w:rPr>
              <w:t>в</w:t>
            </w:r>
            <w:proofErr w:type="gramEnd"/>
            <w:r w:rsidRPr="002E4E96">
              <w:rPr>
                <w:rFonts w:ascii="Times New Roman" w:hAnsi="Times New Roman"/>
                <w:bCs/>
                <w:sz w:val="24"/>
                <w:szCs w:val="24"/>
                <w:lang w:eastAsia="en-US"/>
              </w:rPr>
              <w:t>:</w:t>
            </w:r>
          </w:p>
          <w:p w:rsidR="00531A16" w:rsidRPr="002E4E96" w:rsidRDefault="00531A16" w:rsidP="005E5AB7">
            <w:pPr>
              <w:spacing w:after="0" w:line="240" w:lineRule="auto"/>
              <w:jc w:val="both"/>
              <w:rPr>
                <w:rFonts w:ascii="Times New Roman" w:hAnsi="Times New Roman"/>
                <w:bCs/>
                <w:sz w:val="24"/>
                <w:szCs w:val="24"/>
                <w:lang w:eastAsia="en-US"/>
              </w:rPr>
            </w:pPr>
            <w:proofErr w:type="gramStart"/>
            <w:r w:rsidRPr="002E4E96">
              <w:rPr>
                <w:rFonts w:ascii="Times New Roman" w:hAnsi="Times New Roman"/>
                <w:bCs/>
                <w:sz w:val="24"/>
                <w:szCs w:val="24"/>
                <w:lang w:eastAsia="en-US"/>
              </w:rPr>
              <w:t>осуществлении</w:t>
            </w:r>
            <w:proofErr w:type="gramEnd"/>
            <w:r w:rsidRPr="002E4E96">
              <w:rPr>
                <w:rFonts w:ascii="Times New Roman" w:hAnsi="Times New Roman"/>
                <w:bCs/>
                <w:sz w:val="24"/>
                <w:szCs w:val="24"/>
                <w:lang w:eastAsia="en-US"/>
              </w:rPr>
              <w:t xml:space="preserve"> операций по кредитованию физических и юридических лиц</w:t>
            </w:r>
          </w:p>
        </w:tc>
      </w:tr>
      <w:tr w:rsidR="00531A16" w:rsidRPr="002E4E96" w:rsidTr="005E5AB7">
        <w:tc>
          <w:tcPr>
            <w:tcW w:w="0" w:type="auto"/>
          </w:tcPr>
          <w:p w:rsidR="00531A16" w:rsidRPr="002E4E96" w:rsidRDefault="00531A16" w:rsidP="005E5AB7">
            <w:pPr>
              <w:spacing w:after="0" w:line="240" w:lineRule="auto"/>
              <w:rPr>
                <w:rFonts w:ascii="Times New Roman" w:hAnsi="Times New Roman"/>
                <w:bCs/>
                <w:sz w:val="24"/>
                <w:szCs w:val="24"/>
                <w:lang w:eastAsia="en-US"/>
              </w:rPr>
            </w:pPr>
            <w:r w:rsidRPr="002E4E96">
              <w:rPr>
                <w:rFonts w:ascii="Times New Roman" w:hAnsi="Times New Roman"/>
                <w:bCs/>
                <w:sz w:val="24"/>
                <w:szCs w:val="24"/>
                <w:lang w:eastAsia="en-US"/>
              </w:rPr>
              <w:lastRenderedPageBreak/>
              <w:t>знать</w:t>
            </w:r>
          </w:p>
        </w:tc>
        <w:tc>
          <w:tcPr>
            <w:tcW w:w="0" w:type="auto"/>
          </w:tcPr>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нормативные правовые акты, регулирующие осуществление кредитных операций и обеспечение кредитных обязательств;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законодательство Российской Федерации о персональных данных;</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нормативные документы Банка России об идентификации клиентов и внутреннем контроле (аудите);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lastRenderedPageBreak/>
              <w:t>рекомендации Ассоциации региональных банков России по вопросам определения кредитоспособности заемщиков;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порядок взаимодействия с бюро кредитных историй;</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законодательство Российской Федерации о защите прав потребителей, в том числе потребителей финансовых услуг;</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законодательство Российской Федерации о залогах и поручительстве;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гражданское законодательство Российской Федерации об ответственности за неисполнение условий договора;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законодательство Российской Федерации об ипотеке;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законодательство Российской Федерации о государственной регистрации прав на недвижимое имущество и сделок с ним;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нормативные документы Банка России и внутренние документы банка о порядке формирования кредитными организациями резервов на возможные потери;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способы и порядок предоставления и погашения различных видов кредитов;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способы обеспечения возвратности кредита, виды залога;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методы оценки залоговой стоимости, ликвидности предмета залога;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требования, предъявляемые банком к потенциальному заемщику;</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состав и содержание основных источников информации о клиенте;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методы оценки платежеспособности физического лица, системы кредитного </w:t>
            </w:r>
            <w:proofErr w:type="spellStart"/>
            <w:r w:rsidRPr="002E4E96">
              <w:rPr>
                <w:rFonts w:ascii="Times New Roman" w:hAnsi="Times New Roman"/>
                <w:bCs/>
                <w:sz w:val="24"/>
                <w:szCs w:val="24"/>
                <w:lang w:eastAsia="en-US"/>
              </w:rPr>
              <w:t>скоринга</w:t>
            </w:r>
            <w:proofErr w:type="spellEnd"/>
            <w:r w:rsidRPr="002E4E96">
              <w:rPr>
                <w:rFonts w:ascii="Times New Roman" w:hAnsi="Times New Roman"/>
                <w:bCs/>
                <w:sz w:val="24"/>
                <w:szCs w:val="24"/>
                <w:lang w:eastAsia="en-US"/>
              </w:rPr>
              <w:t>;</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локальные нормативные акты и методические документы, касающиеся реструктуризации и рефинансирования задолженности физических лиц;</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бизнес-культуру потребительского кредитования;</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методы </w:t>
            </w:r>
            <w:proofErr w:type="spellStart"/>
            <w:r w:rsidRPr="002E4E96">
              <w:rPr>
                <w:rFonts w:ascii="Times New Roman" w:hAnsi="Times New Roman"/>
                <w:bCs/>
                <w:sz w:val="24"/>
                <w:szCs w:val="24"/>
                <w:lang w:eastAsia="en-US"/>
              </w:rPr>
              <w:t>андеррайтинга</w:t>
            </w:r>
            <w:proofErr w:type="spellEnd"/>
            <w:r w:rsidRPr="002E4E96">
              <w:rPr>
                <w:rFonts w:ascii="Times New Roman" w:hAnsi="Times New Roman"/>
                <w:bCs/>
                <w:sz w:val="24"/>
                <w:szCs w:val="24"/>
                <w:lang w:eastAsia="en-US"/>
              </w:rPr>
              <w:t xml:space="preserve"> кредитных заявок клиентов;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методы </w:t>
            </w:r>
            <w:proofErr w:type="spellStart"/>
            <w:r w:rsidRPr="002E4E96">
              <w:rPr>
                <w:rFonts w:ascii="Times New Roman" w:hAnsi="Times New Roman"/>
                <w:bCs/>
                <w:sz w:val="24"/>
                <w:szCs w:val="24"/>
                <w:lang w:eastAsia="en-US"/>
              </w:rPr>
              <w:t>андеррайтинга</w:t>
            </w:r>
            <w:proofErr w:type="spellEnd"/>
            <w:r w:rsidRPr="002E4E96">
              <w:rPr>
                <w:rFonts w:ascii="Times New Roman" w:hAnsi="Times New Roman"/>
                <w:bCs/>
                <w:sz w:val="24"/>
                <w:szCs w:val="24"/>
                <w:lang w:eastAsia="en-US"/>
              </w:rPr>
              <w:t xml:space="preserve"> предмета ипотеки;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методы определения класса кредитоспособности юридического лица;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содержание кредитного договора, порядок его заключения, изменения условий и расторжения;</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состав кредитного дела и порядок его ведения;</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способы и порядок начисления и погашения процентов по кредитам;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порядок осуществления контроля своевременности и полноты поступления платежей по кредиту и учета просроченных платежей;</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критерии определения проблемного кредита;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типовые причины неисполнения условий кредитного договора и способы погашения просроченной задолженности;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меры, принимаемые банком при нарушении условий кредитного договора;</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отечественную и международную практику взыскания задолженности;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порядок оформления и учета межбанковских кредитов;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особенности делопроизводства и документооборот на межбанковском рынке;</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основные условия получения и погашения кредитов, предоставляемых Банком России;</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порядок оценки кредитного риска и определения суммы создаваемого резерва по выданному кредиту;</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порядок и отражение в учете формирования и регулирования резервов на возможные потери по кредитам;</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 xml:space="preserve">порядок и отражение в учете списания нереальных для взыскания </w:t>
            </w:r>
            <w:r w:rsidRPr="002E4E96">
              <w:rPr>
                <w:rFonts w:ascii="Times New Roman" w:hAnsi="Times New Roman"/>
                <w:bCs/>
                <w:sz w:val="24"/>
                <w:szCs w:val="24"/>
                <w:lang w:eastAsia="en-US"/>
              </w:rPr>
              <w:lastRenderedPageBreak/>
              <w:t>кредитов;</w:t>
            </w:r>
          </w:p>
          <w:p w:rsidR="00531A16" w:rsidRPr="002E4E96" w:rsidRDefault="00531A16" w:rsidP="005E5AB7">
            <w:pPr>
              <w:spacing w:after="0" w:line="240" w:lineRule="auto"/>
              <w:jc w:val="both"/>
              <w:rPr>
                <w:rFonts w:ascii="Times New Roman" w:hAnsi="Times New Roman"/>
                <w:bCs/>
                <w:sz w:val="24"/>
                <w:szCs w:val="24"/>
                <w:lang w:eastAsia="en-US"/>
              </w:rPr>
            </w:pPr>
            <w:r w:rsidRPr="002E4E96">
              <w:rPr>
                <w:rFonts w:ascii="Times New Roman" w:hAnsi="Times New Roman"/>
                <w:bCs/>
                <w:sz w:val="24"/>
                <w:szCs w:val="24"/>
                <w:lang w:eastAsia="en-US"/>
              </w:rPr>
              <w:t>типичные нарушения при осуществлении кредитных операций</w:t>
            </w:r>
          </w:p>
        </w:tc>
      </w:tr>
    </w:tbl>
    <w:p w:rsidR="00531A16" w:rsidRPr="002E4E96" w:rsidRDefault="00531A16" w:rsidP="00531A16">
      <w:pPr>
        <w:rPr>
          <w:rFonts w:ascii="Times New Roman" w:hAnsi="Times New Roman"/>
          <w:b/>
          <w:sz w:val="24"/>
          <w:szCs w:val="24"/>
        </w:rPr>
      </w:pPr>
    </w:p>
    <w:p w:rsidR="00531A16" w:rsidRPr="002E4E96" w:rsidRDefault="00531A16" w:rsidP="00531A16">
      <w:pPr>
        <w:spacing w:after="0" w:line="360" w:lineRule="auto"/>
        <w:ind w:firstLine="709"/>
        <w:rPr>
          <w:rFonts w:ascii="Times New Roman" w:hAnsi="Times New Roman"/>
          <w:b/>
          <w:sz w:val="24"/>
          <w:szCs w:val="24"/>
        </w:rPr>
      </w:pPr>
      <w:r w:rsidRPr="002E4E96">
        <w:rPr>
          <w:rFonts w:ascii="Times New Roman" w:hAnsi="Times New Roman"/>
          <w:b/>
          <w:sz w:val="24"/>
          <w:szCs w:val="24"/>
        </w:rPr>
        <w:t>1.2. Количество часов, отводимое на освоение профессионального модуля</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sz w:val="24"/>
          <w:szCs w:val="24"/>
        </w:rPr>
        <w:t>Всего – 339 часов, в том числе:</w:t>
      </w:r>
    </w:p>
    <w:p w:rsidR="00531A16" w:rsidRPr="002E4E96" w:rsidRDefault="00531A16" w:rsidP="00531A16">
      <w:pPr>
        <w:spacing w:after="0" w:line="360" w:lineRule="auto"/>
        <w:ind w:firstLine="709"/>
        <w:rPr>
          <w:rFonts w:ascii="Times New Roman" w:hAnsi="Times New Roman"/>
          <w:b/>
          <w:sz w:val="24"/>
          <w:szCs w:val="24"/>
        </w:rPr>
      </w:pPr>
      <w:r w:rsidRPr="002E4E96">
        <w:rPr>
          <w:rFonts w:ascii="Times New Roman" w:hAnsi="Times New Roman"/>
          <w:b/>
          <w:sz w:val="24"/>
          <w:szCs w:val="24"/>
        </w:rPr>
        <w:t>МДК.02.01 Организация кредитной работы</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sz w:val="24"/>
          <w:szCs w:val="24"/>
        </w:rPr>
        <w:t>максимальной учебной нагрузки студента - 147 часов;</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sz w:val="24"/>
          <w:szCs w:val="24"/>
        </w:rPr>
        <w:t>обязательной аудиторной учебной нагрузки студента - 146 часов;</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sz w:val="24"/>
          <w:szCs w:val="24"/>
        </w:rPr>
        <w:t xml:space="preserve"> самостоятельной работы студента – 1 часов.</w:t>
      </w:r>
    </w:p>
    <w:p w:rsidR="00531A16" w:rsidRPr="002E4E96" w:rsidRDefault="00531A16" w:rsidP="00531A16">
      <w:pPr>
        <w:spacing w:after="0" w:line="360" w:lineRule="auto"/>
        <w:ind w:firstLine="709"/>
        <w:rPr>
          <w:rFonts w:ascii="Times New Roman" w:hAnsi="Times New Roman"/>
          <w:b/>
          <w:sz w:val="24"/>
          <w:szCs w:val="24"/>
        </w:rPr>
      </w:pPr>
      <w:r w:rsidRPr="002E4E96">
        <w:rPr>
          <w:rFonts w:ascii="Times New Roman" w:hAnsi="Times New Roman"/>
          <w:b/>
          <w:sz w:val="24"/>
          <w:szCs w:val="24"/>
        </w:rPr>
        <w:t>МДК.02.02 Учет кредитных операций банка</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sz w:val="24"/>
          <w:szCs w:val="24"/>
        </w:rPr>
        <w:t>максимальной учебной нагрузки студента - 84 часов;</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sz w:val="24"/>
          <w:szCs w:val="24"/>
        </w:rPr>
        <w:t>обязательной аудиторной учебной нагрузки студента - 82 часов;</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sz w:val="24"/>
          <w:szCs w:val="24"/>
        </w:rPr>
        <w:t>самостоятельной работы студента – 2 часов;</w:t>
      </w:r>
    </w:p>
    <w:p w:rsidR="00531A16" w:rsidRPr="002E4E96" w:rsidRDefault="00531A16" w:rsidP="00531A16">
      <w:pPr>
        <w:spacing w:after="0" w:line="360" w:lineRule="auto"/>
        <w:ind w:firstLine="709"/>
        <w:rPr>
          <w:rFonts w:ascii="Times New Roman" w:hAnsi="Times New Roman"/>
          <w:sz w:val="24"/>
          <w:szCs w:val="24"/>
        </w:rPr>
      </w:pPr>
      <w:r w:rsidRPr="002E4E96">
        <w:rPr>
          <w:rFonts w:ascii="Times New Roman" w:hAnsi="Times New Roman"/>
          <w:b/>
          <w:sz w:val="24"/>
          <w:szCs w:val="24"/>
        </w:rPr>
        <w:t>Курсовое проектирование</w:t>
      </w:r>
      <w:r w:rsidRPr="002E4E96">
        <w:rPr>
          <w:rFonts w:ascii="Times New Roman" w:hAnsi="Times New Roman"/>
          <w:sz w:val="24"/>
          <w:szCs w:val="24"/>
        </w:rPr>
        <w:t xml:space="preserve"> – 20 часов.</w:t>
      </w:r>
    </w:p>
    <w:p w:rsidR="00531A16" w:rsidRPr="002E4E96" w:rsidRDefault="00531A16" w:rsidP="00531A16">
      <w:pPr>
        <w:spacing w:after="0" w:line="360" w:lineRule="auto"/>
        <w:ind w:firstLine="709"/>
        <w:rPr>
          <w:rFonts w:ascii="Times New Roman" w:hAnsi="Times New Roman"/>
          <w:b/>
          <w:sz w:val="24"/>
          <w:szCs w:val="24"/>
        </w:rPr>
      </w:pPr>
      <w:r w:rsidRPr="002E4E96">
        <w:rPr>
          <w:rFonts w:ascii="Times New Roman" w:hAnsi="Times New Roman"/>
          <w:b/>
          <w:sz w:val="24"/>
          <w:szCs w:val="24"/>
        </w:rPr>
        <w:t>ПП.02.01 Производственная практика (по профилю специальности) – 108 часов</w:t>
      </w:r>
    </w:p>
    <w:p w:rsidR="00531A16" w:rsidRDefault="00531A16" w:rsidP="00531A16">
      <w:pPr>
        <w:rPr>
          <w:rFonts w:ascii="Times New Roman" w:hAnsi="Times New Roman"/>
          <w:sz w:val="24"/>
          <w:szCs w:val="24"/>
        </w:rPr>
      </w:pPr>
      <w:r>
        <w:rPr>
          <w:rFonts w:ascii="Times New Roman" w:hAnsi="Times New Roman"/>
          <w:sz w:val="24"/>
          <w:szCs w:val="24"/>
        </w:rPr>
        <w:br w:type="page"/>
      </w:r>
    </w:p>
    <w:p w:rsidR="00531A16" w:rsidRPr="002E4E96" w:rsidRDefault="00531A16" w:rsidP="00531A16">
      <w:pPr>
        <w:spacing w:line="240" w:lineRule="auto"/>
        <w:rPr>
          <w:rFonts w:ascii="Times New Roman" w:hAnsi="Times New Roman"/>
          <w:sz w:val="24"/>
          <w:szCs w:val="24"/>
        </w:rPr>
        <w:sectPr w:rsidR="00531A16" w:rsidRPr="002E4E96" w:rsidSect="005B47B9">
          <w:pgSz w:w="11907" w:h="16840"/>
          <w:pgMar w:top="1134" w:right="851" w:bottom="992" w:left="1418" w:header="709" w:footer="709" w:gutter="0"/>
          <w:cols w:space="720"/>
        </w:sectPr>
      </w:pPr>
    </w:p>
    <w:p w:rsidR="00531A16" w:rsidRPr="00196818" w:rsidRDefault="00531A16" w:rsidP="00531A16">
      <w:pPr>
        <w:spacing w:after="0" w:line="240" w:lineRule="auto"/>
        <w:jc w:val="center"/>
        <w:rPr>
          <w:rFonts w:ascii="Times New Roman" w:hAnsi="Times New Roman" w:cs="Times New Roman"/>
          <w:b/>
        </w:rPr>
      </w:pPr>
      <w:r w:rsidRPr="00196818">
        <w:rPr>
          <w:rFonts w:ascii="Times New Roman" w:hAnsi="Times New Roman" w:cs="Times New Roman"/>
          <w:b/>
        </w:rPr>
        <w:lastRenderedPageBreak/>
        <w:t xml:space="preserve">Аннотации к рабочим программам </w:t>
      </w:r>
      <w:r>
        <w:rPr>
          <w:rFonts w:ascii="Times New Roman" w:hAnsi="Times New Roman" w:cs="Times New Roman"/>
          <w:b/>
        </w:rPr>
        <w:t>профессиональных модулей</w:t>
      </w:r>
    </w:p>
    <w:p w:rsidR="00531A16" w:rsidRPr="00196818" w:rsidRDefault="00531A16" w:rsidP="00531A16">
      <w:pPr>
        <w:spacing w:after="0" w:line="240" w:lineRule="auto"/>
        <w:jc w:val="center"/>
        <w:rPr>
          <w:rFonts w:ascii="Times New Roman" w:hAnsi="Times New Roman" w:cs="Times New Roman"/>
          <w:b/>
        </w:rPr>
      </w:pPr>
      <w:r w:rsidRPr="00196818">
        <w:rPr>
          <w:rFonts w:ascii="Times New Roman" w:hAnsi="Times New Roman" w:cs="Times New Roman"/>
          <w:b/>
        </w:rPr>
        <w:t xml:space="preserve">специальность </w:t>
      </w:r>
      <w:r>
        <w:rPr>
          <w:rFonts w:ascii="Times New Roman" w:hAnsi="Times New Roman" w:cs="Times New Roman"/>
          <w:b/>
        </w:rPr>
        <w:t>38.02.07 Банковское дело</w:t>
      </w:r>
    </w:p>
    <w:p w:rsidR="00531A16" w:rsidRDefault="00531A16" w:rsidP="00531A16">
      <w:pPr>
        <w:suppressAutoHyphens/>
        <w:spacing w:after="0" w:line="240" w:lineRule="auto"/>
        <w:jc w:val="center"/>
        <w:rPr>
          <w:rFonts w:ascii="Times New Roman" w:eastAsia="Times New Roman" w:hAnsi="Times New Roman" w:cs="Times New Roman"/>
          <w:b/>
          <w:sz w:val="24"/>
          <w:szCs w:val="24"/>
        </w:rPr>
      </w:pPr>
    </w:p>
    <w:p w:rsidR="00531A16" w:rsidRPr="005B47B9" w:rsidRDefault="00531A16" w:rsidP="00531A16">
      <w:pPr>
        <w:suppressAutoHyphens/>
        <w:spacing w:after="0" w:line="240" w:lineRule="auto"/>
        <w:jc w:val="center"/>
        <w:rPr>
          <w:rFonts w:ascii="Times New Roman" w:hAnsi="Times New Roman"/>
          <w:b/>
          <w:szCs w:val="28"/>
        </w:rPr>
      </w:pPr>
      <w:r w:rsidRPr="005B47B9">
        <w:rPr>
          <w:rFonts w:ascii="Times New Roman" w:eastAsia="Times New Roman" w:hAnsi="Times New Roman" w:cs="Times New Roman"/>
          <w:b/>
          <w:szCs w:val="28"/>
        </w:rPr>
        <w:t>ПМ. 03 ВЫПОЛНЕНИЕ РАБОТ ПО ОДНОЙ ИЛИ НЕСКОЛЬКИМ ПРОФЕССИЯМ РАБОЧИХ, ДОЛЖНОСТЯМ СЛУЖАЩИХ (20002 АГЕНТ БАНКА)</w:t>
      </w:r>
    </w:p>
    <w:p w:rsidR="00531A16" w:rsidRDefault="00531A16" w:rsidP="00531A16">
      <w:pPr>
        <w:suppressAutoHyphens/>
        <w:spacing w:after="0" w:line="240" w:lineRule="auto"/>
        <w:jc w:val="center"/>
        <w:rPr>
          <w:rFonts w:ascii="Times New Roman" w:eastAsia="Times New Roman" w:hAnsi="Times New Roman" w:cs="Times New Roman"/>
          <w:b/>
          <w:sz w:val="24"/>
          <w:szCs w:val="24"/>
        </w:rPr>
      </w:pPr>
    </w:p>
    <w:p w:rsidR="00531A16" w:rsidRPr="005B47B9" w:rsidRDefault="00531A16" w:rsidP="00531A16">
      <w:pPr>
        <w:pStyle w:val="1"/>
        <w:spacing w:before="0" w:after="0"/>
        <w:jc w:val="center"/>
        <w:rPr>
          <w:rFonts w:ascii="Times New Roman" w:hAnsi="Times New Roman"/>
          <w:sz w:val="22"/>
          <w:szCs w:val="28"/>
        </w:rPr>
      </w:pPr>
      <w:bookmarkStart w:id="35" w:name="_Toc82008309"/>
      <w:r w:rsidRPr="005B47B9">
        <w:rPr>
          <w:rFonts w:ascii="Times New Roman" w:hAnsi="Times New Roman"/>
          <w:sz w:val="22"/>
          <w:szCs w:val="28"/>
        </w:rPr>
        <w:t>1. ОБЩАЯ ХАРАКТЕРИСТИКА РАБОЧЕЙ ПРОГРАММЫ ПРОФЕССИОНАЛЬНОГО МОДУЛЯ ПМ. 03 ВЫПОЛНЕНИЕ РАБОТ ПО ОДНОЙ ИЛИ НЕСКОЛЬКИМ ПРОФЕССИЯМ РАБОЧИХ, ДОЛЖНОСТЯМ СЛУЖАЩИХ (20002 АГЕНТ БАНКА)</w:t>
      </w:r>
      <w:bookmarkEnd w:id="35"/>
    </w:p>
    <w:p w:rsidR="00531A16" w:rsidRPr="00CD270D" w:rsidRDefault="00531A16" w:rsidP="00531A16">
      <w:pPr>
        <w:autoSpaceDE w:val="0"/>
        <w:autoSpaceDN w:val="0"/>
        <w:adjustRightInd w:val="0"/>
        <w:spacing w:after="0" w:line="240" w:lineRule="auto"/>
        <w:rPr>
          <w:rFonts w:ascii="Times New Roman" w:eastAsia="Times New Roman" w:hAnsi="Times New Roman" w:cs="Times New Roman"/>
          <w:b/>
          <w:bCs/>
          <w:i/>
          <w:iCs/>
        </w:rPr>
      </w:pPr>
    </w:p>
    <w:p w:rsidR="00531A16" w:rsidRPr="00C27C56" w:rsidRDefault="00531A16" w:rsidP="00531A16">
      <w:pPr>
        <w:suppressAutoHyphens/>
        <w:autoSpaceDE w:val="0"/>
        <w:autoSpaceDN w:val="0"/>
        <w:adjustRightInd w:val="0"/>
        <w:spacing w:after="0" w:line="240" w:lineRule="auto"/>
        <w:ind w:firstLine="709"/>
        <w:rPr>
          <w:rFonts w:ascii="Times New Roman" w:eastAsia="Times New Roman" w:hAnsi="Times New Roman" w:cs="Times New Roman"/>
          <w:b/>
          <w:bCs/>
          <w:i/>
          <w:iCs/>
          <w:sz w:val="24"/>
          <w:szCs w:val="24"/>
        </w:rPr>
      </w:pPr>
      <w:r w:rsidRPr="00C27C56">
        <w:rPr>
          <w:rFonts w:ascii="Times New Roman" w:eastAsia="Times New Roman" w:hAnsi="Times New Roman" w:cs="Times New Roman"/>
          <w:b/>
          <w:bCs/>
          <w:i/>
          <w:iCs/>
          <w:sz w:val="24"/>
          <w:szCs w:val="24"/>
        </w:rPr>
        <w:t xml:space="preserve">1.1. Цель и планируемые результаты освоения профессионального модуля </w:t>
      </w:r>
    </w:p>
    <w:p w:rsidR="00531A16" w:rsidRPr="00C27C56" w:rsidRDefault="00531A16" w:rsidP="00531A16">
      <w:pPr>
        <w:spacing w:after="0" w:line="240" w:lineRule="auto"/>
        <w:jc w:val="both"/>
        <w:rPr>
          <w:rFonts w:ascii="Times New Roman" w:eastAsia="Times New Roman" w:hAnsi="Times New Roman" w:cs="Times New Roman"/>
          <w:b/>
        </w:rPr>
      </w:pPr>
      <w:r w:rsidRPr="00C27C56">
        <w:rPr>
          <w:rFonts w:ascii="Times New Roman" w:eastAsia="Times New Roman" w:hAnsi="Times New Roman" w:cs="Times New Roman"/>
          <w:sz w:val="24"/>
          <w:szCs w:val="24"/>
        </w:rPr>
        <w:t>В результате изучения профессионального модуля студент должен освоить основной вид деятельности «Выполнение работ по одной или нескольким профессиям рабочих, должностям служащих» и соответствующие ему общие компетенции и профессиональные компетенции и личностных результатов:</w:t>
      </w:r>
    </w:p>
    <w:p w:rsidR="00531A16" w:rsidRDefault="00531A16" w:rsidP="00531A16">
      <w:pPr>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C27C56">
        <w:rPr>
          <w:rFonts w:ascii="Times New Roman" w:eastAsia="Times New Roman" w:hAnsi="Times New Roman" w:cs="Times New Roman"/>
          <w:sz w:val="24"/>
          <w:szCs w:val="24"/>
          <w:lang w:val="en-US"/>
        </w:rPr>
        <w:t>1.1</w:t>
      </w:r>
      <w:r>
        <w:rPr>
          <w:rFonts w:ascii="Times New Roman" w:eastAsia="Times New Roman" w:hAnsi="Times New Roman" w:cs="Times New Roman"/>
          <w:sz w:val="24"/>
          <w:szCs w:val="24"/>
          <w:lang w:val="en-US"/>
        </w:rPr>
        <w:t xml:space="preserve">.1. </w:t>
      </w:r>
      <w:r>
        <w:rPr>
          <w:rFonts w:ascii="Times New Roman CYR" w:eastAsia="Times New Roman" w:hAnsi="Times New Roman CYR" w:cs="Times New Roman CYR"/>
          <w:sz w:val="24"/>
          <w:szCs w:val="24"/>
        </w:rPr>
        <w:t>Перечень общих компетенций</w:t>
      </w:r>
    </w:p>
    <w:tbl>
      <w:tblPr>
        <w:tblW w:w="0" w:type="auto"/>
        <w:tblInd w:w="108" w:type="dxa"/>
        <w:tblLayout w:type="fixed"/>
        <w:tblLook w:val="0000"/>
      </w:tblPr>
      <w:tblGrid>
        <w:gridCol w:w="960"/>
        <w:gridCol w:w="8894"/>
      </w:tblGrid>
      <w:tr w:rsidR="00531A16"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Default="00531A16" w:rsidP="005E5AB7">
            <w:pPr>
              <w:keepNext/>
              <w:autoSpaceDE w:val="0"/>
              <w:autoSpaceDN w:val="0"/>
              <w:adjustRightInd w:val="0"/>
              <w:spacing w:after="0" w:line="240" w:lineRule="auto"/>
              <w:jc w:val="center"/>
              <w:rPr>
                <w:rFonts w:ascii="Calibri" w:eastAsia="Times New Roman" w:hAnsi="Calibri" w:cs="Calibri"/>
                <w:lang w:val="en-US"/>
              </w:rPr>
            </w:pPr>
            <w:r>
              <w:rPr>
                <w:rFonts w:ascii="Times New Roman CYR" w:eastAsia="Times New Roman" w:hAnsi="Times New Roman CYR" w:cs="Times New Roman CYR"/>
                <w:b/>
                <w:bCs/>
                <w:sz w:val="24"/>
                <w:szCs w:val="24"/>
              </w:rPr>
              <w:t>Код</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Default="00531A16" w:rsidP="005E5AB7">
            <w:pPr>
              <w:keepNext/>
              <w:autoSpaceDE w:val="0"/>
              <w:autoSpaceDN w:val="0"/>
              <w:adjustRightInd w:val="0"/>
              <w:spacing w:after="0" w:line="240" w:lineRule="auto"/>
              <w:jc w:val="center"/>
              <w:rPr>
                <w:rFonts w:ascii="Calibri" w:eastAsia="Times New Roman" w:hAnsi="Calibri" w:cs="Calibri"/>
                <w:lang w:val="en-US"/>
              </w:rPr>
            </w:pPr>
            <w:r>
              <w:rPr>
                <w:rFonts w:ascii="Times New Roman CYR" w:eastAsia="Times New Roman" w:hAnsi="Times New Roman CYR" w:cs="Times New Roman CYR"/>
                <w:b/>
                <w:bCs/>
                <w:sz w:val="24"/>
                <w:szCs w:val="24"/>
              </w:rPr>
              <w:t>Наименование общих компетенций</w:t>
            </w:r>
          </w:p>
        </w:tc>
      </w:tr>
      <w:tr w:rsidR="00531A16" w:rsidRPr="00CD270D" w:rsidTr="005E5AB7">
        <w:trPr>
          <w:trHeight w:val="327"/>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1.</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suppressAutoHyphens/>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Выбирать способы решения задач профессиональной деятельности применительно к различным контекстам</w:t>
            </w:r>
          </w:p>
        </w:tc>
      </w:tr>
      <w:tr w:rsidR="00531A16" w:rsidRPr="00CD270D"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2.</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531A16" w:rsidRPr="00CD270D"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3.</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Планировать и реализовывать собственное профессиональное и личностное развитие</w:t>
            </w:r>
          </w:p>
        </w:tc>
      </w:tr>
      <w:tr w:rsidR="00531A16" w:rsidRPr="00CD270D"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4.</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Работать в коллективе и команде, эффективно взаимодействовать с коллегами, руководством, клиентами</w:t>
            </w:r>
          </w:p>
        </w:tc>
      </w:tr>
      <w:tr w:rsidR="00531A16" w:rsidRPr="00CD270D"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5.</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31A16" w:rsidRPr="00CD270D"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9.</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Использовать информационные технологии в профессиональной деятельности</w:t>
            </w:r>
          </w:p>
        </w:tc>
      </w:tr>
      <w:tr w:rsidR="00531A16" w:rsidRPr="00CD270D"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10.</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Пользоваться профессиональной документацией на государственном и иностранном языках</w:t>
            </w:r>
          </w:p>
        </w:tc>
      </w:tr>
      <w:tr w:rsidR="00531A16" w:rsidRPr="00CD270D" w:rsidTr="005E5AB7">
        <w:trPr>
          <w:trHeight w:val="1"/>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ОК 11.</w:t>
            </w:r>
          </w:p>
        </w:tc>
        <w:tc>
          <w:tcPr>
            <w:tcW w:w="8894"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531A16" w:rsidRPr="00CD270D" w:rsidRDefault="00531A16" w:rsidP="00531A16">
      <w:pPr>
        <w:keepNext/>
        <w:autoSpaceDE w:val="0"/>
        <w:autoSpaceDN w:val="0"/>
        <w:adjustRightInd w:val="0"/>
        <w:spacing w:after="0" w:line="240" w:lineRule="auto"/>
        <w:jc w:val="both"/>
        <w:rPr>
          <w:rFonts w:ascii="Times New Roman" w:eastAsia="Times New Roman" w:hAnsi="Times New Roman" w:cs="Times New Roman"/>
          <w:sz w:val="24"/>
          <w:szCs w:val="24"/>
        </w:rPr>
      </w:pPr>
    </w:p>
    <w:p w:rsidR="00531A16" w:rsidRDefault="00531A16" w:rsidP="00531A16">
      <w:pPr>
        <w:keepNext/>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w:eastAsia="Times New Roman" w:hAnsi="Times New Roman" w:cs="Times New Roman"/>
          <w:sz w:val="24"/>
          <w:szCs w:val="24"/>
          <w:lang w:val="en-US"/>
        </w:rPr>
        <w:t xml:space="preserve">1.1.2. </w:t>
      </w:r>
      <w:r>
        <w:rPr>
          <w:rFonts w:ascii="Times New Roman CYR" w:eastAsia="Times New Roman" w:hAnsi="Times New Roman CYR" w:cs="Times New Roman CYR"/>
          <w:sz w:val="24"/>
          <w:szCs w:val="24"/>
        </w:rPr>
        <w:t xml:space="preserve">Перечень профессиональных компетенций </w:t>
      </w:r>
    </w:p>
    <w:tbl>
      <w:tblPr>
        <w:tblW w:w="0" w:type="auto"/>
        <w:tblInd w:w="108" w:type="dxa"/>
        <w:tblLayout w:type="fixed"/>
        <w:tblLook w:val="0000"/>
      </w:tblPr>
      <w:tblGrid>
        <w:gridCol w:w="1204"/>
        <w:gridCol w:w="8367"/>
      </w:tblGrid>
      <w:tr w:rsidR="00531A16" w:rsidRPr="00CD270D" w:rsidTr="005E5AB7">
        <w:trPr>
          <w:trHeight w:val="1"/>
        </w:trPr>
        <w:tc>
          <w:tcPr>
            <w:tcW w:w="12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Default="00531A16" w:rsidP="005E5AB7">
            <w:pPr>
              <w:keepNext/>
              <w:autoSpaceDE w:val="0"/>
              <w:autoSpaceDN w:val="0"/>
              <w:adjustRightInd w:val="0"/>
              <w:spacing w:after="0" w:line="240" w:lineRule="auto"/>
              <w:jc w:val="center"/>
              <w:rPr>
                <w:rFonts w:ascii="Calibri" w:eastAsia="Times New Roman" w:hAnsi="Calibri" w:cs="Calibri"/>
                <w:lang w:val="en-US"/>
              </w:rPr>
            </w:pPr>
            <w:r>
              <w:rPr>
                <w:rFonts w:ascii="Times New Roman CYR" w:eastAsia="Times New Roman" w:hAnsi="Times New Roman CYR" w:cs="Times New Roman CYR"/>
                <w:b/>
                <w:bCs/>
                <w:sz w:val="24"/>
                <w:szCs w:val="24"/>
              </w:rPr>
              <w:t>Код</w:t>
            </w:r>
          </w:p>
        </w:tc>
        <w:tc>
          <w:tcPr>
            <w:tcW w:w="83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CD270D" w:rsidRDefault="00531A16" w:rsidP="005E5AB7">
            <w:pPr>
              <w:keepNext/>
              <w:autoSpaceDE w:val="0"/>
              <w:autoSpaceDN w:val="0"/>
              <w:adjustRightInd w:val="0"/>
              <w:spacing w:after="0" w:line="240" w:lineRule="auto"/>
              <w:jc w:val="center"/>
              <w:rPr>
                <w:rFonts w:ascii="Calibri" w:eastAsia="Times New Roman" w:hAnsi="Calibri" w:cs="Calibri"/>
              </w:rPr>
            </w:pPr>
            <w:r>
              <w:rPr>
                <w:rFonts w:ascii="Times New Roman CYR" w:eastAsia="Times New Roman" w:hAnsi="Times New Roman CYR" w:cs="Times New Roman CYR"/>
                <w:b/>
                <w:bCs/>
                <w:sz w:val="24"/>
                <w:szCs w:val="24"/>
              </w:rPr>
              <w:t>Наименование видов деятельности и профессиональных компетенций</w:t>
            </w:r>
          </w:p>
        </w:tc>
      </w:tr>
      <w:tr w:rsidR="00531A16" w:rsidRPr="00CD270D" w:rsidTr="005E5AB7">
        <w:trPr>
          <w:trHeight w:val="1"/>
        </w:trPr>
        <w:tc>
          <w:tcPr>
            <w:tcW w:w="1204"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ПК 1.1.</w:t>
            </w:r>
          </w:p>
        </w:tc>
        <w:tc>
          <w:tcPr>
            <w:tcW w:w="8367"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Осуществлять расчетно-кассовое обслуживание клиентов</w:t>
            </w:r>
          </w:p>
        </w:tc>
      </w:tr>
      <w:tr w:rsidR="00531A16" w:rsidTr="005E5AB7">
        <w:trPr>
          <w:trHeight w:val="1"/>
        </w:trPr>
        <w:tc>
          <w:tcPr>
            <w:tcW w:w="1204"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ПК 1.4.</w:t>
            </w:r>
          </w:p>
        </w:tc>
        <w:tc>
          <w:tcPr>
            <w:tcW w:w="8367"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Осуществлять межбанковские расчеты</w:t>
            </w:r>
          </w:p>
        </w:tc>
      </w:tr>
      <w:tr w:rsidR="00531A16" w:rsidRPr="00CD270D" w:rsidTr="005E5AB7">
        <w:trPr>
          <w:trHeight w:val="1"/>
        </w:trPr>
        <w:tc>
          <w:tcPr>
            <w:tcW w:w="1204"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ПК 1.6.</w:t>
            </w:r>
          </w:p>
        </w:tc>
        <w:tc>
          <w:tcPr>
            <w:tcW w:w="8367"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Обслуживать расчетные операции с использованием различных видов платежных карт</w:t>
            </w:r>
          </w:p>
        </w:tc>
      </w:tr>
      <w:tr w:rsidR="00531A16" w:rsidRPr="00CD270D" w:rsidTr="005E5AB7">
        <w:trPr>
          <w:trHeight w:val="1"/>
        </w:trPr>
        <w:tc>
          <w:tcPr>
            <w:tcW w:w="1204"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keepNext/>
              <w:autoSpaceDE w:val="0"/>
              <w:autoSpaceDN w:val="0"/>
              <w:adjustRightInd w:val="0"/>
              <w:spacing w:after="0" w:line="240" w:lineRule="auto"/>
              <w:jc w:val="both"/>
              <w:rPr>
                <w:rFonts w:ascii="Calibri" w:eastAsia="Times New Roman" w:hAnsi="Calibri" w:cs="Calibri"/>
                <w:lang w:val="en-US"/>
              </w:rPr>
            </w:pPr>
            <w:r>
              <w:rPr>
                <w:rFonts w:ascii="Times New Roman CYR" w:eastAsia="Times New Roman" w:hAnsi="Times New Roman CYR" w:cs="Times New Roman CYR"/>
                <w:sz w:val="24"/>
                <w:szCs w:val="24"/>
              </w:rPr>
              <w:t>ПК 2.2.</w:t>
            </w:r>
          </w:p>
        </w:tc>
        <w:tc>
          <w:tcPr>
            <w:tcW w:w="8367"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keepNext/>
              <w:autoSpaceDE w:val="0"/>
              <w:autoSpaceDN w:val="0"/>
              <w:adjustRightInd w:val="0"/>
              <w:spacing w:after="0" w:line="240" w:lineRule="auto"/>
              <w:jc w:val="both"/>
              <w:rPr>
                <w:rFonts w:ascii="Calibri" w:eastAsia="Times New Roman" w:hAnsi="Calibri" w:cs="Calibri"/>
              </w:rPr>
            </w:pPr>
            <w:r>
              <w:rPr>
                <w:rFonts w:ascii="Times New Roman CYR" w:eastAsia="Times New Roman" w:hAnsi="Times New Roman CYR" w:cs="Times New Roman CYR"/>
                <w:sz w:val="24"/>
                <w:szCs w:val="24"/>
              </w:rPr>
              <w:t>Осуществлять и оформлять выдачу кредитов</w:t>
            </w:r>
          </w:p>
        </w:tc>
      </w:tr>
    </w:tbl>
    <w:p w:rsidR="00531A16" w:rsidRPr="00CD270D" w:rsidRDefault="00531A16" w:rsidP="00531A16">
      <w:pPr>
        <w:autoSpaceDE w:val="0"/>
        <w:autoSpaceDN w:val="0"/>
        <w:adjustRightInd w:val="0"/>
        <w:spacing w:after="0" w:line="240" w:lineRule="auto"/>
        <w:ind w:firstLine="709"/>
        <w:rPr>
          <w:rFonts w:ascii="Times New Roman" w:eastAsia="Times New Roman" w:hAnsi="Times New Roman" w:cs="Times New Roman"/>
          <w:sz w:val="24"/>
          <w:szCs w:val="24"/>
        </w:rPr>
      </w:pPr>
    </w:p>
    <w:p w:rsidR="00531A16" w:rsidRPr="002E4E96" w:rsidRDefault="00531A16" w:rsidP="00531A16">
      <w:pPr>
        <w:spacing w:after="0" w:line="240" w:lineRule="auto"/>
        <w:rPr>
          <w:rFonts w:ascii="Times New Roman" w:eastAsia="Times New Roman" w:hAnsi="Times New Roman" w:cs="Times New Roman"/>
          <w:sz w:val="24"/>
          <w:szCs w:val="24"/>
        </w:rPr>
      </w:pPr>
      <w:r w:rsidRPr="002E4E96">
        <w:rPr>
          <w:rFonts w:ascii="Times New Roman" w:eastAsia="Times New Roman" w:hAnsi="Times New Roman" w:cs="Times New Roman"/>
          <w:sz w:val="24"/>
          <w:szCs w:val="24"/>
        </w:rPr>
        <w:t>1.1.3 Перечень личностных результатов:</w:t>
      </w:r>
    </w:p>
    <w:tbl>
      <w:tblPr>
        <w:tblW w:w="5000" w:type="pct"/>
        <w:tblLook w:val="0000"/>
      </w:tblPr>
      <w:tblGrid>
        <w:gridCol w:w="932"/>
        <w:gridCol w:w="8639"/>
      </w:tblGrid>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rPr>
            </w:pPr>
            <w:r w:rsidRPr="002E4E96">
              <w:rPr>
                <w:rFonts w:ascii="Times New Roman CYR" w:eastAsia="Times New Roman" w:hAnsi="Times New Roman CYR" w:cs="Times New Roman CYR"/>
                <w:b/>
                <w:bCs/>
                <w:sz w:val="24"/>
                <w:szCs w:val="24"/>
              </w:rPr>
              <w:t xml:space="preserve">Код </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rPr>
            </w:pPr>
            <w:r w:rsidRPr="002E4E96">
              <w:rPr>
                <w:rFonts w:ascii="Times New Roman CYR" w:eastAsia="Times New Roman" w:hAnsi="Times New Roman CYR" w:cs="Times New Roman CYR"/>
                <w:b/>
                <w:bCs/>
                <w:sz w:val="24"/>
                <w:szCs w:val="24"/>
              </w:rPr>
              <w:t>Личностные результаты реализации программы воспитания</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1</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before="120" w:after="0" w:line="240" w:lineRule="auto"/>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Осознающий</w:t>
            </w:r>
            <w:proofErr w:type="gramEnd"/>
            <w:r w:rsidRPr="002E4E96">
              <w:rPr>
                <w:rFonts w:ascii="Times New Roman CYR" w:eastAsia="Times New Roman" w:hAnsi="Times New Roman CYR" w:cs="Times New Roman CYR"/>
                <w:sz w:val="24"/>
                <w:szCs w:val="24"/>
              </w:rPr>
              <w:t xml:space="preserve"> себя гражданином и защитником великой страны.</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2</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rPr>
            </w:pPr>
            <w:r w:rsidRPr="002E4E96">
              <w:rPr>
                <w:rFonts w:ascii="Times New Roman CYR" w:eastAsia="Times New Roman" w:hAnsi="Times New Roman CYR" w:cs="Times New Roman CY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3</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lang w:val="en-US"/>
              </w:rPr>
            </w:pPr>
            <w:proofErr w:type="gramStart"/>
            <w:r w:rsidRPr="002E4E96">
              <w:rPr>
                <w:rFonts w:ascii="Times New Roman CYR" w:eastAsia="Times New Roman" w:hAnsi="Times New Roman CYR" w:cs="Times New Roman CYR"/>
                <w:sz w:val="24"/>
                <w:szCs w:val="24"/>
              </w:rPr>
              <w:t>Соблюдающий</w:t>
            </w:r>
            <w:proofErr w:type="gramEnd"/>
            <w:r w:rsidRPr="002E4E96">
              <w:rPr>
                <w:rFonts w:ascii="Times New Roman CYR" w:eastAsia="Times New Roman" w:hAnsi="Times New Roman CYR" w:cs="Times New Roman CY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2E4E96">
              <w:rPr>
                <w:rFonts w:ascii="Times New Roman CYR" w:eastAsia="Times New Roman" w:hAnsi="Times New Roman CYR" w:cs="Times New Roman CYR"/>
                <w:sz w:val="24"/>
                <w:szCs w:val="24"/>
              </w:rPr>
              <w:t>Лояльный</w:t>
            </w:r>
            <w:proofErr w:type="gramEnd"/>
            <w:r w:rsidRPr="002E4E96">
              <w:rPr>
                <w:rFonts w:ascii="Times New Roman CYR" w:eastAsia="Times New Roman" w:hAnsi="Times New Roman CYR" w:cs="Times New Roman CYR"/>
                <w:sz w:val="24"/>
                <w:szCs w:val="24"/>
              </w:rPr>
              <w:t xml:space="preserve"> к </w:t>
            </w:r>
            <w:r w:rsidRPr="002E4E96">
              <w:rPr>
                <w:rFonts w:ascii="Times New Roman CYR" w:eastAsia="Times New Roman" w:hAnsi="Times New Roman CYR" w:cs="Times New Roman CYR"/>
                <w:sz w:val="24"/>
                <w:szCs w:val="24"/>
              </w:rPr>
              <w:lastRenderedPageBreak/>
              <w:t xml:space="preserve">установкам и проявлениям представителей субкультур, отличающий их от групп с деструктивным и </w:t>
            </w:r>
            <w:proofErr w:type="spellStart"/>
            <w:r w:rsidRPr="002E4E96">
              <w:rPr>
                <w:rFonts w:ascii="Times New Roman CYR" w:eastAsia="Times New Roman" w:hAnsi="Times New Roman CYR" w:cs="Times New Roman CYR"/>
                <w:sz w:val="24"/>
                <w:szCs w:val="24"/>
              </w:rPr>
              <w:t>девиантным</w:t>
            </w:r>
            <w:proofErr w:type="spellEnd"/>
            <w:r w:rsidRPr="002E4E96">
              <w:rPr>
                <w:rFonts w:ascii="Times New Roman CYR" w:eastAsia="Times New Roman" w:hAnsi="Times New Roman CYR" w:cs="Times New Roman CYR"/>
                <w:sz w:val="24"/>
                <w:szCs w:val="24"/>
              </w:rPr>
              <w:t xml:space="preserve"> поведением. </w:t>
            </w:r>
            <w:proofErr w:type="spellStart"/>
            <w:r w:rsidRPr="002E4E96">
              <w:rPr>
                <w:rFonts w:ascii="Times New Roman CYR" w:eastAsia="Times New Roman" w:hAnsi="Times New Roman CYR" w:cs="Times New Roman CYR"/>
                <w:sz w:val="24"/>
                <w:szCs w:val="24"/>
              </w:rPr>
              <w:t>Демонстрирующийнеприятие</w:t>
            </w:r>
            <w:proofErr w:type="spellEnd"/>
            <w:r w:rsidRPr="002E4E96">
              <w:rPr>
                <w:rFonts w:ascii="Times New Roman CYR" w:eastAsia="Times New Roman" w:hAnsi="Times New Roman CYR" w:cs="Times New Roman CYR"/>
                <w:sz w:val="24"/>
                <w:szCs w:val="24"/>
              </w:rPr>
              <w:t xml:space="preserve"> и </w:t>
            </w:r>
            <w:proofErr w:type="spellStart"/>
            <w:r w:rsidRPr="002E4E96">
              <w:rPr>
                <w:rFonts w:ascii="Times New Roman CYR" w:eastAsia="Times New Roman" w:hAnsi="Times New Roman CYR" w:cs="Times New Roman CYR"/>
                <w:sz w:val="24"/>
                <w:szCs w:val="24"/>
              </w:rPr>
              <w:t>предупреждающийсоциальноопасноеповедениеокружающих</w:t>
            </w:r>
            <w:proofErr w:type="spellEnd"/>
            <w:r w:rsidRPr="002E4E96">
              <w:rPr>
                <w:rFonts w:ascii="Times New Roman CYR" w:eastAsia="Times New Roman" w:hAnsi="Times New Roman CYR" w:cs="Times New Roman CYR"/>
                <w:sz w:val="24"/>
                <w:szCs w:val="24"/>
              </w:rPr>
              <w:t>.</w:t>
            </w:r>
          </w:p>
        </w:tc>
      </w:tr>
      <w:tr w:rsidR="00531A16" w:rsidRPr="00C27C5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lastRenderedPageBreak/>
              <w:t>ЛР 4</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Проявляющий</w:t>
            </w:r>
            <w:proofErr w:type="gramEnd"/>
            <w:r w:rsidRPr="002E4E96">
              <w:rPr>
                <w:rFonts w:ascii="Times New Roman CYR" w:eastAsia="Times New Roman" w:hAnsi="Times New Roman CYR" w:cs="Times New Roman CYR"/>
                <w:sz w:val="24"/>
                <w:szCs w:val="24"/>
              </w:rPr>
              <w:t xml:space="preserve"> и демонстрирующий уважение к людям труда, осознающий ценность собственного труда. </w:t>
            </w:r>
            <w:proofErr w:type="gramStart"/>
            <w:r w:rsidRPr="002E4E96">
              <w:rPr>
                <w:rFonts w:ascii="Times New Roman CYR" w:eastAsia="Times New Roman" w:hAnsi="Times New Roman CYR" w:cs="Times New Roman CYR"/>
                <w:sz w:val="24"/>
                <w:szCs w:val="24"/>
              </w:rPr>
              <w:t>Стремящийся</w:t>
            </w:r>
            <w:proofErr w:type="gramEnd"/>
            <w:r w:rsidRPr="002E4E96">
              <w:rPr>
                <w:rFonts w:ascii="Times New Roman CYR" w:eastAsia="Times New Roman" w:hAnsi="Times New Roman CYR" w:cs="Times New Roman CYR"/>
                <w:sz w:val="24"/>
                <w:szCs w:val="24"/>
              </w:rPr>
              <w:t xml:space="preserve"> к формированию в сетевой среде личностно и профессионального конструктивного </w:t>
            </w:r>
            <w:r w:rsidRPr="002E4E96">
              <w:rPr>
                <w:rFonts w:ascii="Times New Roman" w:eastAsia="Times New Roman" w:hAnsi="Times New Roman" w:cs="Times New Roman"/>
                <w:sz w:val="24"/>
                <w:szCs w:val="24"/>
              </w:rPr>
              <w:t>«</w:t>
            </w:r>
            <w:r w:rsidRPr="002E4E96">
              <w:rPr>
                <w:rFonts w:ascii="Times New Roman CYR" w:eastAsia="Times New Roman" w:hAnsi="Times New Roman CYR" w:cs="Times New Roman CYR"/>
                <w:sz w:val="24"/>
                <w:szCs w:val="24"/>
              </w:rPr>
              <w:t>цифрового следа</w:t>
            </w:r>
            <w:r w:rsidRPr="002E4E96">
              <w:rPr>
                <w:rFonts w:ascii="Times New Roman" w:eastAsia="Times New Roman" w:hAnsi="Times New Roman" w:cs="Times New Roman"/>
                <w:sz w:val="24"/>
                <w:szCs w:val="24"/>
              </w:rPr>
              <w:t>».</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5</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Демонстрирующий</w:t>
            </w:r>
            <w:proofErr w:type="gramEnd"/>
            <w:r w:rsidRPr="002E4E96">
              <w:rPr>
                <w:rFonts w:ascii="Times New Roman CYR" w:eastAsia="Times New Roman" w:hAnsi="Times New Roman CYR" w:cs="Times New Roman CY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6</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Проявляющий</w:t>
            </w:r>
            <w:proofErr w:type="gramEnd"/>
            <w:r w:rsidRPr="002E4E96">
              <w:rPr>
                <w:rFonts w:ascii="Times New Roman CYR" w:eastAsia="Times New Roman" w:hAnsi="Times New Roman CYR" w:cs="Times New Roman CYR"/>
                <w:sz w:val="24"/>
                <w:szCs w:val="24"/>
              </w:rPr>
              <w:t xml:space="preserve"> уважение к людям старшего поколения и готовность к участию в социальной поддержке и волонтерских движениях.  </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7</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Осознающий</w:t>
            </w:r>
            <w:proofErr w:type="gramEnd"/>
            <w:r w:rsidRPr="002E4E96">
              <w:rPr>
                <w:rFonts w:ascii="Times New Roman CYR" w:eastAsia="Times New Roman" w:hAnsi="Times New Roman CYR" w:cs="Times New Roman CY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531A16" w:rsidRPr="00C27C5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8</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Проявляющий</w:t>
            </w:r>
            <w:proofErr w:type="gramEnd"/>
            <w:r w:rsidRPr="002E4E96">
              <w:rPr>
                <w:rFonts w:ascii="Times New Roman CYR" w:eastAsia="Times New Roman" w:hAnsi="Times New Roman CYR" w:cs="Times New Roman CY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2E4E96">
              <w:rPr>
                <w:rFonts w:ascii="Times New Roman CYR" w:eastAsia="Times New Roman" w:hAnsi="Times New Roman CYR" w:cs="Times New Roman CYR"/>
                <w:sz w:val="24"/>
                <w:szCs w:val="24"/>
              </w:rPr>
              <w:t>Сопричастный</w:t>
            </w:r>
            <w:proofErr w:type="gramEnd"/>
            <w:r w:rsidRPr="002E4E96">
              <w:rPr>
                <w:rFonts w:ascii="Times New Roman CYR" w:eastAsia="Times New Roman" w:hAnsi="Times New Roman CYR" w:cs="Times New Roman CY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9</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ind w:firstLine="33"/>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Соблюдающий</w:t>
            </w:r>
            <w:proofErr w:type="gramEnd"/>
            <w:r w:rsidRPr="002E4E96">
              <w:rPr>
                <w:rFonts w:ascii="Times New Roman CYR" w:eastAsia="Times New Roman" w:hAnsi="Times New Roman CYR" w:cs="Times New Roman CY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E4E96">
              <w:rPr>
                <w:rFonts w:ascii="Times New Roman CYR" w:eastAsia="Times New Roman" w:hAnsi="Times New Roman CYR" w:cs="Times New Roman CYR"/>
                <w:sz w:val="24"/>
                <w:szCs w:val="24"/>
              </w:rPr>
              <w:t>психоактивных</w:t>
            </w:r>
            <w:proofErr w:type="spellEnd"/>
            <w:r w:rsidRPr="002E4E96">
              <w:rPr>
                <w:rFonts w:ascii="Times New Roman CYR" w:eastAsia="Times New Roman" w:hAnsi="Times New Roman CYR" w:cs="Times New Roman CYR"/>
                <w:sz w:val="24"/>
                <w:szCs w:val="24"/>
              </w:rPr>
              <w:t xml:space="preserve"> веществ, азартных игр и т.д. Сохраняющий психологическую устойчивость в </w:t>
            </w:r>
            <w:proofErr w:type="spellStart"/>
            <w:proofErr w:type="gramStart"/>
            <w:r w:rsidRPr="002E4E96">
              <w:rPr>
                <w:rFonts w:ascii="Times New Roman CYR" w:eastAsia="Times New Roman" w:hAnsi="Times New Roman CYR" w:cs="Times New Roman CYR"/>
                <w:sz w:val="24"/>
                <w:szCs w:val="24"/>
              </w:rPr>
              <w:t>ситуативно</w:t>
            </w:r>
            <w:proofErr w:type="spellEnd"/>
            <w:r w:rsidRPr="002E4E96">
              <w:rPr>
                <w:rFonts w:ascii="Times New Roman CYR" w:eastAsia="Times New Roman" w:hAnsi="Times New Roman CYR" w:cs="Times New Roman CYR"/>
                <w:sz w:val="24"/>
                <w:szCs w:val="24"/>
              </w:rPr>
              <w:t xml:space="preserve"> сложных</w:t>
            </w:r>
            <w:proofErr w:type="gramEnd"/>
            <w:r w:rsidRPr="002E4E96">
              <w:rPr>
                <w:rFonts w:ascii="Times New Roman CYR" w:eastAsia="Times New Roman" w:hAnsi="Times New Roman CYR" w:cs="Times New Roman CYR"/>
                <w:sz w:val="24"/>
                <w:szCs w:val="24"/>
              </w:rPr>
              <w:t xml:space="preserve"> или стремительно меняющихся ситуациях.</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10</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jc w:val="both"/>
              <w:rPr>
                <w:rFonts w:ascii="Calibri" w:eastAsia="Times New Roman" w:hAnsi="Calibri" w:cs="Calibri"/>
              </w:rPr>
            </w:pPr>
            <w:r w:rsidRPr="002E4E96">
              <w:rPr>
                <w:rFonts w:ascii="Times New Roman CYR" w:eastAsia="Times New Roman" w:hAnsi="Times New Roman CYR" w:cs="Times New Roman CYR"/>
                <w:sz w:val="24"/>
                <w:szCs w:val="24"/>
              </w:rPr>
              <w:t>Заботящийся о защите окружающей среды, собственной и чужой безопасности, в том числе цифровой.</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11</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Проявляющий</w:t>
            </w:r>
            <w:proofErr w:type="gramEnd"/>
            <w:r w:rsidRPr="002E4E96">
              <w:rPr>
                <w:rFonts w:ascii="Times New Roman CYR" w:eastAsia="Times New Roman" w:hAnsi="Times New Roman CYR" w:cs="Times New Roman CYR"/>
                <w:sz w:val="24"/>
                <w:szCs w:val="24"/>
              </w:rPr>
              <w:t xml:space="preserve"> уважение к эстетическим ценностям, обладающий основами эстетической культуры. </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12</w:t>
            </w:r>
          </w:p>
        </w:tc>
        <w:tc>
          <w:tcPr>
            <w:tcW w:w="4513" w:type="pct"/>
            <w:tcBorders>
              <w:top w:val="single" w:sz="3" w:space="0" w:color="000000"/>
              <w:left w:val="single" w:sz="3" w:space="0" w:color="000000"/>
              <w:bottom w:val="single" w:sz="3" w:space="0" w:color="000000"/>
              <w:right w:val="single" w:sz="3" w:space="0" w:color="000000"/>
            </w:tcBorders>
          </w:tcPr>
          <w:p w:rsidR="00531A16" w:rsidRPr="002E4E96" w:rsidRDefault="00531A16" w:rsidP="005E5AB7">
            <w:pPr>
              <w:autoSpaceDE w:val="0"/>
              <w:autoSpaceDN w:val="0"/>
              <w:adjustRightInd w:val="0"/>
              <w:spacing w:after="0" w:line="240" w:lineRule="auto"/>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Принимающий</w:t>
            </w:r>
            <w:proofErr w:type="gramEnd"/>
            <w:r w:rsidRPr="002E4E96">
              <w:rPr>
                <w:rFonts w:ascii="Times New Roman CYR" w:eastAsia="Times New Roman" w:hAnsi="Times New Roman CYR" w:cs="Times New Roman CY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13</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Соблюдающий</w:t>
            </w:r>
            <w:proofErr w:type="gramEnd"/>
            <w:r w:rsidRPr="002E4E96">
              <w:rPr>
                <w:rFonts w:ascii="Times New Roman CYR" w:eastAsia="Times New Roman" w:hAnsi="Times New Roman CYR" w:cs="Times New Roman CYR"/>
                <w:sz w:val="24"/>
                <w:szCs w:val="24"/>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14</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Готовый</w:t>
            </w:r>
            <w:proofErr w:type="gramEnd"/>
            <w:r w:rsidRPr="002E4E96">
              <w:rPr>
                <w:rFonts w:ascii="Times New Roman CYR" w:eastAsia="Times New Roman" w:hAnsi="Times New Roman CYR" w:cs="Times New Roman CYR"/>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ind w:firstLine="33"/>
              <w:jc w:val="center"/>
              <w:rPr>
                <w:rFonts w:ascii="Calibri" w:eastAsia="Times New Roman" w:hAnsi="Calibri" w:cs="Calibri"/>
                <w:lang w:val="en-US"/>
              </w:rPr>
            </w:pPr>
            <w:r w:rsidRPr="002E4E96">
              <w:rPr>
                <w:rFonts w:ascii="Times New Roman CYR" w:eastAsia="Times New Roman" w:hAnsi="Times New Roman CYR" w:cs="Times New Roman CYR"/>
                <w:b/>
                <w:bCs/>
                <w:sz w:val="24"/>
                <w:szCs w:val="24"/>
              </w:rPr>
              <w:t>ЛР 15</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both"/>
              <w:rPr>
                <w:rFonts w:ascii="Calibri" w:eastAsia="Times New Roman" w:hAnsi="Calibri" w:cs="Calibri"/>
              </w:rPr>
            </w:pPr>
            <w:proofErr w:type="gramStart"/>
            <w:r w:rsidRPr="002E4E96">
              <w:rPr>
                <w:rFonts w:ascii="Times New Roman CYR" w:eastAsia="Times New Roman" w:hAnsi="Times New Roman CYR" w:cs="Times New Roman CYR"/>
                <w:sz w:val="24"/>
                <w:szCs w:val="24"/>
              </w:rPr>
              <w:t>Открытый</w:t>
            </w:r>
            <w:proofErr w:type="gramEnd"/>
            <w:r w:rsidRPr="002E4E96">
              <w:rPr>
                <w:rFonts w:ascii="Times New Roman CYR" w:eastAsia="Times New Roman" w:hAnsi="Times New Roman CYR" w:cs="Times New Roman CYR"/>
                <w:sz w:val="24"/>
                <w:szCs w:val="24"/>
              </w:rPr>
              <w:t xml:space="preserve"> к текущим и перспективным изменениям в мире труда и профессий</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E4E96">
              <w:rPr>
                <w:rFonts w:ascii="Times New Roman CYR" w:eastAsia="Times New Roman" w:hAnsi="Times New Roman CYR" w:cs="Times New Roman CYR"/>
                <w:b/>
                <w:bCs/>
                <w:sz w:val="24"/>
                <w:szCs w:val="24"/>
              </w:rPr>
              <w:t>ЛР 32</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eastAsia="Times New Roman" w:hAnsi="Times New Roman CYR" w:cs="Times New Roman CYR"/>
                <w:sz w:val="24"/>
                <w:szCs w:val="24"/>
              </w:rPr>
            </w:pPr>
            <w:proofErr w:type="gramStart"/>
            <w:r w:rsidRPr="002E4E96">
              <w:rPr>
                <w:rFonts w:ascii="Times New Roman CYR" w:eastAsia="Times New Roman" w:hAnsi="Times New Roman CYR" w:cs="Times New Roman CYR"/>
                <w:sz w:val="24"/>
                <w:szCs w:val="24"/>
              </w:rPr>
              <w:t>Способный</w:t>
            </w:r>
            <w:proofErr w:type="gramEnd"/>
            <w:r w:rsidRPr="002E4E96">
              <w:rPr>
                <w:rFonts w:ascii="Times New Roman CYR" w:eastAsia="Times New Roman" w:hAnsi="Times New Roman CYR" w:cs="Times New Roman CYR"/>
                <w:sz w:val="24"/>
                <w:szCs w:val="24"/>
              </w:rPr>
              <w:t xml:space="preserve"> к сотрудничеству в разных социальных ситуациях</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E4E96">
              <w:rPr>
                <w:rFonts w:ascii="Times New Roman CYR" w:eastAsia="Times New Roman" w:hAnsi="Times New Roman CYR" w:cs="Times New Roman CYR"/>
                <w:b/>
                <w:bCs/>
                <w:sz w:val="24"/>
                <w:szCs w:val="24"/>
              </w:rPr>
              <w:t>ЛР 33</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eastAsia="Times New Roman" w:hAnsi="Times New Roman CYR" w:cs="Times New Roman CYR"/>
                <w:sz w:val="24"/>
                <w:szCs w:val="24"/>
              </w:rPr>
            </w:pPr>
            <w:proofErr w:type="gramStart"/>
            <w:r w:rsidRPr="002E4E96">
              <w:rPr>
                <w:rFonts w:ascii="Times New Roman CYR" w:eastAsia="Times New Roman" w:hAnsi="Times New Roman CYR" w:cs="Times New Roman CYR"/>
                <w:sz w:val="24"/>
                <w:szCs w:val="24"/>
              </w:rPr>
              <w:t>Способный</w:t>
            </w:r>
            <w:proofErr w:type="gramEnd"/>
            <w:r w:rsidRPr="002E4E96">
              <w:rPr>
                <w:rFonts w:ascii="Times New Roman CYR" w:eastAsia="Times New Roman" w:hAnsi="Times New Roman CYR" w:cs="Times New Roman CYR"/>
                <w:sz w:val="24"/>
                <w:szCs w:val="24"/>
              </w:rPr>
              <w:t xml:space="preserve"> ориентироваться в технико-экономических показателях в отрасли</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E4E96">
              <w:rPr>
                <w:rFonts w:ascii="Times New Roman CYR" w:eastAsia="Times New Roman" w:hAnsi="Times New Roman CYR" w:cs="Times New Roman CYR"/>
                <w:b/>
                <w:bCs/>
                <w:sz w:val="24"/>
                <w:szCs w:val="24"/>
              </w:rPr>
              <w:t>ЛР 34</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eastAsia="Times New Roman" w:hAnsi="Times New Roman CYR" w:cs="Times New Roman CYR"/>
                <w:sz w:val="24"/>
                <w:szCs w:val="24"/>
              </w:rPr>
            </w:pPr>
            <w:r w:rsidRPr="002E4E96">
              <w:rPr>
                <w:rFonts w:ascii="Times New Roman CYR" w:eastAsia="Times New Roman" w:hAnsi="Times New Roman CYR" w:cs="Times New Roman CYR"/>
                <w:sz w:val="24"/>
                <w:szCs w:val="24"/>
              </w:rPr>
              <w:t>Способность продуктивно общаться и взаимодействовать в процессе совместной деятельности, учитывать позиции других участников деятельности, конструктивно разрешать конфликты</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E4E96">
              <w:rPr>
                <w:rFonts w:ascii="Times New Roman CYR" w:eastAsia="Times New Roman" w:hAnsi="Times New Roman CYR" w:cs="Times New Roman CYR"/>
                <w:b/>
                <w:bCs/>
                <w:sz w:val="24"/>
                <w:szCs w:val="24"/>
              </w:rPr>
              <w:t>ЛР 35</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eastAsia="Times New Roman" w:hAnsi="Times New Roman CYR" w:cs="Times New Roman CYR"/>
                <w:sz w:val="24"/>
                <w:szCs w:val="24"/>
              </w:rPr>
            </w:pPr>
            <w:r w:rsidRPr="002E4E96">
              <w:rPr>
                <w:rFonts w:ascii="Times New Roman CYR" w:eastAsia="Times New Roman" w:hAnsi="Times New Roman CYR" w:cs="Times New Roman CYR"/>
                <w:sz w:val="24"/>
                <w:szCs w:val="24"/>
              </w:rPr>
              <w:t>Способность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E4E96">
              <w:rPr>
                <w:rFonts w:ascii="Times New Roman CYR" w:eastAsia="Times New Roman" w:hAnsi="Times New Roman CYR" w:cs="Times New Roman CYR"/>
                <w:b/>
                <w:bCs/>
                <w:sz w:val="24"/>
                <w:szCs w:val="24"/>
              </w:rPr>
              <w:lastRenderedPageBreak/>
              <w:t>ЛР 36</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eastAsia="Times New Roman" w:hAnsi="Times New Roman CYR" w:cs="Times New Roman CYR"/>
                <w:sz w:val="24"/>
                <w:szCs w:val="24"/>
              </w:rPr>
            </w:pPr>
            <w:r w:rsidRPr="002E4E96">
              <w:rPr>
                <w:rFonts w:ascii="Times New Roman CYR" w:eastAsia="Times New Roman" w:hAnsi="Times New Roman CYR" w:cs="Times New Roman CYR"/>
                <w:sz w:val="24"/>
                <w:szCs w:val="24"/>
              </w:rPr>
              <w:t>Владение начальными навыками адаптации в динамично изменяющемся и развивающемся мире</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E4E96">
              <w:rPr>
                <w:rFonts w:ascii="Times New Roman CYR" w:eastAsia="Times New Roman" w:hAnsi="Times New Roman CYR" w:cs="Times New Roman CYR"/>
                <w:b/>
                <w:bCs/>
                <w:sz w:val="24"/>
                <w:szCs w:val="24"/>
              </w:rPr>
              <w:t>ЛР 37</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eastAsia="Times New Roman" w:hAnsi="Times New Roman CYR" w:cs="Times New Roman CYR"/>
                <w:sz w:val="24"/>
                <w:szCs w:val="24"/>
              </w:rPr>
            </w:pPr>
            <w:proofErr w:type="gramStart"/>
            <w:r w:rsidRPr="002E4E96">
              <w:rPr>
                <w:rFonts w:ascii="Times New Roman CYR" w:eastAsia="Times New Roman" w:hAnsi="Times New Roman CYR" w:cs="Times New Roman CYR"/>
                <w:sz w:val="24"/>
                <w:szCs w:val="24"/>
              </w:rPr>
              <w:t>Способный</w:t>
            </w:r>
            <w:proofErr w:type="gramEnd"/>
            <w:r w:rsidRPr="002E4E96">
              <w:rPr>
                <w:rFonts w:ascii="Times New Roman CYR" w:eastAsia="Times New Roman" w:hAnsi="Times New Roman CYR" w:cs="Times New Roman CYR"/>
                <w:sz w:val="24"/>
                <w:szCs w:val="24"/>
              </w:rPr>
              <w:t xml:space="preserve">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31A16" w:rsidRPr="002E4E96" w:rsidTr="005E5AB7">
        <w:trPr>
          <w:trHeight w:val="20"/>
        </w:trPr>
        <w:tc>
          <w:tcPr>
            <w:tcW w:w="4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531A16" w:rsidRPr="002E4E96" w:rsidRDefault="00531A16" w:rsidP="005E5AB7">
            <w:pPr>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2E4E96">
              <w:rPr>
                <w:rFonts w:ascii="Times New Roman CYR" w:eastAsia="Times New Roman" w:hAnsi="Times New Roman CYR" w:cs="Times New Roman CYR"/>
                <w:b/>
                <w:bCs/>
                <w:sz w:val="24"/>
                <w:szCs w:val="24"/>
              </w:rPr>
              <w:t>ЛР 38</w:t>
            </w:r>
          </w:p>
        </w:tc>
        <w:tc>
          <w:tcPr>
            <w:tcW w:w="4513" w:type="pct"/>
            <w:tcBorders>
              <w:top w:val="single" w:sz="3" w:space="0" w:color="000000"/>
              <w:left w:val="single" w:sz="3" w:space="0" w:color="000000"/>
              <w:bottom w:val="single" w:sz="3" w:space="0" w:color="000000"/>
              <w:right w:val="single" w:sz="3" w:space="0" w:color="000000"/>
            </w:tcBorders>
            <w:shd w:val="clear" w:color="000000" w:fill="FFFFFF"/>
          </w:tcPr>
          <w:p w:rsidR="00531A16" w:rsidRPr="002E4E96" w:rsidRDefault="00531A16" w:rsidP="005E5AB7">
            <w:pPr>
              <w:spacing w:after="0" w:line="240" w:lineRule="auto"/>
              <w:rPr>
                <w:rFonts w:ascii="Times New Roman CYR" w:eastAsia="Times New Roman" w:hAnsi="Times New Roman CYR" w:cs="Times New Roman CYR"/>
                <w:sz w:val="24"/>
                <w:szCs w:val="24"/>
              </w:rPr>
            </w:pPr>
            <w:proofErr w:type="gramStart"/>
            <w:r w:rsidRPr="002E4E96">
              <w:rPr>
                <w:rFonts w:ascii="Times New Roman CYR" w:eastAsia="Times New Roman" w:hAnsi="Times New Roman CYR" w:cs="Times New Roman CYR"/>
                <w:sz w:val="24"/>
                <w:szCs w:val="24"/>
              </w:rPr>
              <w:t>Способный</w:t>
            </w:r>
            <w:proofErr w:type="gramEnd"/>
            <w:r w:rsidRPr="002E4E96">
              <w:rPr>
                <w:rFonts w:ascii="Times New Roman CYR" w:eastAsia="Times New Roman" w:hAnsi="Times New Roman CYR" w:cs="Times New Roman CYR"/>
                <w:sz w:val="24"/>
                <w:szCs w:val="24"/>
              </w:rPr>
              <w:t xml:space="preserve">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bl>
    <w:p w:rsidR="00531A16" w:rsidRPr="002E4E96" w:rsidRDefault="00531A16" w:rsidP="00531A16">
      <w:pPr>
        <w:spacing w:after="0" w:line="240" w:lineRule="auto"/>
        <w:rPr>
          <w:rFonts w:ascii="Times New Roman" w:eastAsia="Times New Roman" w:hAnsi="Times New Roman" w:cs="Times New Roman"/>
          <w:bCs/>
        </w:rPr>
      </w:pPr>
    </w:p>
    <w:p w:rsidR="00531A16" w:rsidRDefault="00531A16" w:rsidP="00531A16">
      <w:pPr>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1.1.</w:t>
      </w:r>
      <w:r>
        <w:rPr>
          <w:rFonts w:ascii="Times New Roman" w:eastAsia="Times New Roman" w:hAnsi="Times New Roman" w:cs="Times New Roman"/>
          <w:sz w:val="24"/>
          <w:szCs w:val="24"/>
        </w:rPr>
        <w:t>4</w:t>
      </w: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В результате освоения профессионального модуля студент должен:</w:t>
      </w:r>
    </w:p>
    <w:tbl>
      <w:tblPr>
        <w:tblW w:w="0" w:type="auto"/>
        <w:tblLook w:val="0000"/>
      </w:tblPr>
      <w:tblGrid>
        <w:gridCol w:w="1668"/>
        <w:gridCol w:w="7903"/>
      </w:tblGrid>
      <w:tr w:rsidR="00531A16" w:rsidRPr="00CD270D" w:rsidTr="005E5AB7">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Иметь практический опыт</w:t>
            </w:r>
          </w:p>
        </w:tc>
        <w:tc>
          <w:tcPr>
            <w:tcW w:w="7903" w:type="dxa"/>
            <w:tcBorders>
              <w:top w:val="single" w:sz="3" w:space="0" w:color="000000"/>
              <w:left w:val="single" w:sz="3" w:space="0" w:color="000000"/>
              <w:bottom w:val="single" w:sz="3" w:space="0" w:color="000000"/>
              <w:right w:val="single" w:sz="3" w:space="0" w:color="000000"/>
            </w:tcBorders>
            <w:shd w:val="clear" w:color="000000" w:fill="FFFFFF"/>
          </w:tcPr>
          <w:p w:rsidR="00531A16" w:rsidRPr="00CD270D" w:rsidRDefault="00531A16" w:rsidP="005E5AB7">
            <w:pPr>
              <w:autoSpaceDE w:val="0"/>
              <w:autoSpaceDN w:val="0"/>
              <w:adjustRightInd w:val="0"/>
              <w:spacing w:after="0" w:line="240" w:lineRule="auto"/>
              <w:rPr>
                <w:rFonts w:ascii="Calibri" w:eastAsia="Times New Roman" w:hAnsi="Calibri" w:cs="Calibri"/>
              </w:rPr>
            </w:pPr>
            <w:r>
              <w:rPr>
                <w:rFonts w:ascii="Times New Roman CYR" w:eastAsia="Times New Roman" w:hAnsi="Times New Roman CYR" w:cs="Times New Roman CYR"/>
                <w:sz w:val="24"/>
                <w:szCs w:val="24"/>
              </w:rPr>
              <w:t>консультирования клиентов по банковским продуктам и услугам</w:t>
            </w:r>
          </w:p>
        </w:tc>
      </w:tr>
      <w:tr w:rsidR="00531A16" w:rsidRPr="00CD270D" w:rsidTr="005E5AB7">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уметь</w:t>
            </w:r>
          </w:p>
        </w:tc>
        <w:tc>
          <w:tcPr>
            <w:tcW w:w="7903"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осуществлять поиск информации о состоянии рынка банковских продуктов и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выявлять мнение клиентов о качестве банковских услуг и представлять информацию в банк;</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выявлять потребности клиентов;</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определять преимущества банковских продуктов для клиентов;</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ориентироваться в продуктовой линейке банка;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консультировать потенциальных клиентов о банковских продуктах и услугах из продуктовой линейки банка;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консультировать клиентов по тарифам банка;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выбирать схемы обслуживания, выгодные для клиента и банка;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формировать положительное мнение у потенциальных клиентов о деловой репутации банка;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 xml:space="preserve">использовать личное </w:t>
            </w:r>
            <w:proofErr w:type="spellStart"/>
            <w:r>
              <w:rPr>
                <w:rFonts w:ascii="Times New Roman CYR" w:eastAsia="Times New Roman" w:hAnsi="Times New Roman CYR" w:cs="Times New Roman CYR"/>
                <w:sz w:val="24"/>
                <w:szCs w:val="24"/>
              </w:rPr>
              <w:t>имиджевое</w:t>
            </w:r>
            <w:proofErr w:type="spellEnd"/>
            <w:r>
              <w:rPr>
                <w:rFonts w:ascii="Times New Roman CYR" w:eastAsia="Times New Roman" w:hAnsi="Times New Roman CYR" w:cs="Times New Roman CYR"/>
                <w:sz w:val="24"/>
                <w:szCs w:val="24"/>
              </w:rPr>
              <w:t xml:space="preserve"> воздействие на клиента;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переадресовывать сложные вопросы другим специалистам банка;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формировать собственную позитивную установку на процесс продажи банковских продуктов и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осуществлять обмен опытом с коллегами;</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организовывать и проводить презентации банковских продуктов и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t xml:space="preserve"> </w:t>
            </w:r>
            <w:r>
              <w:rPr>
                <w:rFonts w:ascii="Times New Roman CYR" w:eastAsia="Times New Roman" w:hAnsi="Times New Roman CYR" w:cs="Times New Roman CYR"/>
                <w:sz w:val="24"/>
                <w:szCs w:val="24"/>
              </w:rPr>
              <w:t>использовать различные формы продвижения банковских продуктов;</w:t>
            </w:r>
          </w:p>
          <w:p w:rsidR="00531A16" w:rsidRPr="00CD270D" w:rsidRDefault="00531A16" w:rsidP="005E5AB7">
            <w:pPr>
              <w:autoSpaceDE w:val="0"/>
              <w:autoSpaceDN w:val="0"/>
              <w:adjustRightInd w:val="0"/>
              <w:spacing w:after="0" w:line="240" w:lineRule="auto"/>
              <w:jc w:val="both"/>
              <w:rPr>
                <w:rFonts w:ascii="Calibri" w:eastAsia="Times New Roman" w:hAnsi="Calibri" w:cs="Calibri"/>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осуществлять сбор и использование информации с целью поиска потенциальных клиентов.</w:t>
            </w:r>
          </w:p>
        </w:tc>
      </w:tr>
      <w:tr w:rsidR="00531A16" w:rsidRPr="00CD270D" w:rsidTr="005E5AB7">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autoSpaceDE w:val="0"/>
              <w:autoSpaceDN w:val="0"/>
              <w:adjustRightInd w:val="0"/>
              <w:spacing w:after="0" w:line="240" w:lineRule="auto"/>
              <w:rPr>
                <w:rFonts w:ascii="Calibri" w:eastAsia="Times New Roman" w:hAnsi="Calibri" w:cs="Calibri"/>
                <w:lang w:val="en-US"/>
              </w:rPr>
            </w:pPr>
            <w:r>
              <w:rPr>
                <w:rFonts w:ascii="Times New Roman CYR" w:eastAsia="Times New Roman" w:hAnsi="Times New Roman CYR" w:cs="Times New Roman CYR"/>
                <w:sz w:val="24"/>
                <w:szCs w:val="24"/>
              </w:rPr>
              <w:t>знать</w:t>
            </w:r>
          </w:p>
        </w:tc>
        <w:tc>
          <w:tcPr>
            <w:tcW w:w="7903" w:type="dxa"/>
            <w:tcBorders>
              <w:top w:val="single" w:sz="3" w:space="0" w:color="000000"/>
              <w:left w:val="single" w:sz="3" w:space="0" w:color="000000"/>
              <w:bottom w:val="single" w:sz="3" w:space="0" w:color="000000"/>
              <w:right w:val="single" w:sz="3" w:space="0" w:color="000000"/>
            </w:tcBorders>
            <w:shd w:val="clear" w:color="000000" w:fill="FFFFFF"/>
          </w:tcPr>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определения банковской операции, банковской услуги и банковского продукта;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классификацию банковских операций;</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особенности банковских услуг и их классификацию;</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параметры и критерии качества банковских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понятие жизненного цикла банковского продукта и его этапы;</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структуру цены на банковский продукт и особенности ценообразования в банке;</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определение ценовой политики банка, ее объекты и типы;</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понятие продуктовой линейки банка и ее структуру;</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продукты и услуги, предлагаемые банком, их преимущества и ценности;</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основные банковские продукты для частных лиц, корпоративных клиентов и финансовых учреждений;</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организационно-управленческую структуру банка;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lastRenderedPageBreak/>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составляющие успешного банковского  бренда;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роль бренда банка в продвижении банковских продуктов;</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понятие конкурентного преимущества и методы оценки конкурентных позиций банка на рынке банковских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особенности продажи банковских продуктов и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основные формы продаж банковских продуктов;</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политику банка в области продаж банковских продуктов и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условия успешной продажи банковского продукта;</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 xml:space="preserve">этапы продажи банковских продуктов и услуг; </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организацию послепродажного обслуживания и сопровождения клиентов;</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отечественный и зарубежный опыт проведения продаж банковских продуктов и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способы и методы привлечения внимания к банковским продуктам и услугам;</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способы продвижения банковских продуктов;</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правила подготовки и проведения презентации банковских продуктов и услуг;</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принципы взаимоотношений банка с клиентами;</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 xml:space="preserve">- </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психологические типы клиентов;</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приёмы коммуникации;</w:t>
            </w:r>
          </w:p>
          <w:p w:rsidR="00531A16" w:rsidRDefault="00531A16" w:rsidP="005E5AB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CD270D">
              <w:rPr>
                <w:rFonts w:ascii="Times New Roman" w:eastAsia="Times New Roman" w:hAnsi="Times New Roman" w:cs="Times New Roman"/>
                <w:sz w:val="24"/>
                <w:szCs w:val="24"/>
              </w:rPr>
              <w:t>-</w:t>
            </w:r>
            <w:r w:rsidRPr="00CD270D">
              <w:rPr>
                <w:rFonts w:ascii="Times New Roman" w:eastAsia="Times New Roman" w:hAnsi="Times New Roman" w:cs="Times New Roman"/>
                <w:sz w:val="24"/>
                <w:szCs w:val="24"/>
              </w:rPr>
              <w:tab/>
            </w:r>
            <w:r>
              <w:rPr>
                <w:rFonts w:ascii="Times New Roman CYR" w:eastAsia="Times New Roman" w:hAnsi="Times New Roman CYR" w:cs="Times New Roman CYR"/>
                <w:sz w:val="24"/>
                <w:szCs w:val="24"/>
              </w:rPr>
              <w:t xml:space="preserve">способы выявления потребностей клиентов; </w:t>
            </w:r>
          </w:p>
          <w:p w:rsidR="00531A16" w:rsidRPr="00CD270D" w:rsidRDefault="00531A16" w:rsidP="005E5AB7">
            <w:pPr>
              <w:autoSpaceDE w:val="0"/>
              <w:autoSpaceDN w:val="0"/>
              <w:adjustRightInd w:val="0"/>
              <w:spacing w:after="0" w:line="240" w:lineRule="auto"/>
              <w:jc w:val="both"/>
              <w:rPr>
                <w:rFonts w:ascii="Calibri" w:eastAsia="Times New Roman" w:hAnsi="Calibri" w:cs="Calibri"/>
              </w:rPr>
            </w:pPr>
            <w:r w:rsidRPr="00CD270D">
              <w:rPr>
                <w:rFonts w:ascii="Times New Roman" w:eastAsia="Times New Roman" w:hAnsi="Times New Roman" w:cs="Times New Roman"/>
                <w:sz w:val="24"/>
                <w:szCs w:val="24"/>
              </w:rPr>
              <w:t xml:space="preserve">-   </w:t>
            </w:r>
            <w:r>
              <w:rPr>
                <w:rFonts w:ascii="Times New Roman CYR" w:eastAsia="Times New Roman" w:hAnsi="Times New Roman CYR" w:cs="Times New Roman CYR"/>
                <w:sz w:val="24"/>
                <w:szCs w:val="24"/>
              </w:rPr>
              <w:t>каналы для выявления потенциальных клиентов.</w:t>
            </w:r>
          </w:p>
        </w:tc>
      </w:tr>
    </w:tbl>
    <w:p w:rsidR="00531A16" w:rsidRPr="00CD270D" w:rsidRDefault="00531A16" w:rsidP="00531A16">
      <w:pPr>
        <w:autoSpaceDE w:val="0"/>
        <w:autoSpaceDN w:val="0"/>
        <w:adjustRightInd w:val="0"/>
        <w:spacing w:after="0" w:line="360" w:lineRule="auto"/>
        <w:ind w:firstLine="709"/>
        <w:rPr>
          <w:rFonts w:ascii="Times New Roman" w:eastAsia="Times New Roman" w:hAnsi="Times New Roman" w:cs="Times New Roman"/>
          <w:b/>
          <w:bCs/>
          <w:sz w:val="24"/>
          <w:szCs w:val="24"/>
        </w:rPr>
      </w:pPr>
    </w:p>
    <w:p w:rsidR="00531A16" w:rsidRDefault="00531A16" w:rsidP="00531A16">
      <w:pPr>
        <w:autoSpaceDE w:val="0"/>
        <w:autoSpaceDN w:val="0"/>
        <w:adjustRightInd w:val="0"/>
        <w:spacing w:after="0" w:line="240" w:lineRule="auto"/>
        <w:ind w:firstLine="709"/>
        <w:rPr>
          <w:rFonts w:ascii="Times New Roman CYR" w:eastAsia="Times New Roman" w:hAnsi="Times New Roman CYR" w:cs="Times New Roman CYR"/>
          <w:b/>
          <w:bCs/>
          <w:sz w:val="24"/>
          <w:szCs w:val="24"/>
        </w:rPr>
      </w:pPr>
      <w:r w:rsidRPr="00CD270D">
        <w:rPr>
          <w:rFonts w:ascii="Times New Roman" w:eastAsia="Times New Roman" w:hAnsi="Times New Roman" w:cs="Times New Roman"/>
          <w:b/>
          <w:bCs/>
          <w:sz w:val="24"/>
          <w:szCs w:val="24"/>
        </w:rPr>
        <w:t xml:space="preserve">1.2. </w:t>
      </w:r>
      <w:r>
        <w:rPr>
          <w:rFonts w:ascii="Times New Roman CYR" w:eastAsia="Times New Roman" w:hAnsi="Times New Roman CYR" w:cs="Times New Roman CYR"/>
          <w:b/>
          <w:bCs/>
          <w:sz w:val="24"/>
          <w:szCs w:val="24"/>
        </w:rPr>
        <w:t>Количество часов, отводимое на освоение профессионального модуля</w:t>
      </w:r>
    </w:p>
    <w:p w:rsidR="00531A16" w:rsidRDefault="00531A16" w:rsidP="00531A16">
      <w:pPr>
        <w:autoSpaceDE w:val="0"/>
        <w:autoSpaceDN w:val="0"/>
        <w:adjustRightInd w:val="0"/>
        <w:spacing w:after="0" w:line="240" w:lineRule="auto"/>
        <w:ind w:firstLine="709"/>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Всего часов  - 237</w:t>
      </w:r>
    </w:p>
    <w:p w:rsidR="00531A16" w:rsidRDefault="00531A16" w:rsidP="00531A16">
      <w:pPr>
        <w:autoSpaceDE w:val="0"/>
        <w:autoSpaceDN w:val="0"/>
        <w:adjustRightInd w:val="0"/>
        <w:spacing w:after="0" w:line="240" w:lineRule="auto"/>
        <w:ind w:firstLine="709"/>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Из них на освоение МДК - 57 </w:t>
      </w:r>
    </w:p>
    <w:p w:rsidR="00531A16" w:rsidRDefault="00531A16" w:rsidP="00531A16">
      <w:pPr>
        <w:autoSpaceDE w:val="0"/>
        <w:autoSpaceDN w:val="0"/>
        <w:adjustRightInd w:val="0"/>
        <w:spacing w:after="0" w:line="240" w:lineRule="auto"/>
        <w:ind w:firstLine="709"/>
        <w:rPr>
          <w:rFonts w:ascii="Times New Roman CYR" w:eastAsia="Times New Roman" w:hAnsi="Times New Roman CYR" w:cs="Times New Roman CYR"/>
          <w:i/>
          <w:iCs/>
          <w:sz w:val="24"/>
          <w:szCs w:val="24"/>
        </w:rPr>
      </w:pPr>
      <w:r>
        <w:rPr>
          <w:rFonts w:ascii="Times New Roman CYR" w:eastAsia="Times New Roman" w:hAnsi="Times New Roman CYR" w:cs="Times New Roman CYR"/>
          <w:sz w:val="24"/>
          <w:szCs w:val="24"/>
        </w:rPr>
        <w:t>В том числе, самостоятельная работа -1</w:t>
      </w:r>
      <w:r>
        <w:rPr>
          <w:rFonts w:ascii="Times New Roman CYR" w:eastAsia="Times New Roman" w:hAnsi="Times New Roman CYR" w:cs="Times New Roman CYR"/>
          <w:i/>
          <w:iCs/>
          <w:sz w:val="24"/>
          <w:szCs w:val="24"/>
        </w:rPr>
        <w:t xml:space="preserve"> </w:t>
      </w:r>
    </w:p>
    <w:p w:rsidR="00531A16" w:rsidRDefault="00531A16" w:rsidP="00531A16">
      <w:pPr>
        <w:autoSpaceDE w:val="0"/>
        <w:autoSpaceDN w:val="0"/>
        <w:adjustRightInd w:val="0"/>
        <w:spacing w:after="0" w:line="240" w:lineRule="auto"/>
        <w:ind w:firstLine="709"/>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на практики, в том числе </w:t>
      </w:r>
      <w:proofErr w:type="gramStart"/>
      <w:r>
        <w:rPr>
          <w:rFonts w:ascii="Times New Roman CYR" w:eastAsia="Times New Roman" w:hAnsi="Times New Roman CYR" w:cs="Times New Roman CYR"/>
          <w:sz w:val="24"/>
          <w:szCs w:val="24"/>
        </w:rPr>
        <w:t>учебную</w:t>
      </w:r>
      <w:proofErr w:type="gramEnd"/>
      <w:r>
        <w:rPr>
          <w:rFonts w:ascii="Times New Roman CYR" w:eastAsia="Times New Roman" w:hAnsi="Times New Roman CYR" w:cs="Times New Roman CYR"/>
          <w:sz w:val="24"/>
          <w:szCs w:val="24"/>
        </w:rPr>
        <w:t xml:space="preserve">  - 72 </w:t>
      </w:r>
    </w:p>
    <w:p w:rsidR="00531A16" w:rsidRDefault="00531A16" w:rsidP="00531A16">
      <w:pPr>
        <w:autoSpaceDE w:val="0"/>
        <w:autoSpaceDN w:val="0"/>
        <w:adjustRightInd w:val="0"/>
        <w:spacing w:after="0" w:line="240" w:lineRule="auto"/>
        <w:ind w:firstLine="709"/>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и производственную – 108</w:t>
      </w:r>
    </w:p>
    <w:p w:rsidR="00531A16" w:rsidRDefault="00531A16" w:rsidP="00531A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sectPr w:rsidR="00531A16" w:rsidSect="009C5A31">
      <w:headerReference w:type="default" r:id="rId5"/>
      <w:footerReference w:type="even"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B9" w:rsidRDefault="00531A16" w:rsidP="009675FD">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B47B9" w:rsidRDefault="00531A16" w:rsidP="009675FD">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B9" w:rsidRDefault="00531A16" w:rsidP="009675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E22ED4"/>
    <w:lvl w:ilvl="0">
      <w:numFmt w:val="bullet"/>
      <w:lvlText w:val="*"/>
      <w:lvlJc w:val="left"/>
    </w:lvl>
  </w:abstractNum>
  <w:abstractNum w:abstractNumId="1">
    <w:nsid w:val="00000003"/>
    <w:multiLevelType w:val="singleLevel"/>
    <w:tmpl w:val="00000003"/>
    <w:name w:val="WW8Num5"/>
    <w:lvl w:ilvl="0">
      <w:start w:val="1"/>
      <w:numFmt w:val="decimal"/>
      <w:lvlText w:val="%1."/>
      <w:lvlJc w:val="center"/>
      <w:pPr>
        <w:tabs>
          <w:tab w:val="num" w:pos="720"/>
        </w:tabs>
        <w:ind w:left="720" w:hanging="380"/>
      </w:pPr>
    </w:lvl>
  </w:abstractNum>
  <w:abstractNum w:abstractNumId="2">
    <w:nsid w:val="00000007"/>
    <w:multiLevelType w:val="multilevel"/>
    <w:tmpl w:val="00000007"/>
    <w:name w:val="WW8Num23"/>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3">
    <w:nsid w:val="00000008"/>
    <w:multiLevelType w:val="singleLevel"/>
    <w:tmpl w:val="00000008"/>
    <w:name w:val="WW8Num25"/>
    <w:lvl w:ilvl="0">
      <w:numFmt w:val="bullet"/>
      <w:lvlText w:val="-"/>
      <w:lvlJc w:val="left"/>
      <w:pPr>
        <w:tabs>
          <w:tab w:val="num" w:pos="1437"/>
        </w:tabs>
        <w:ind w:left="1437" w:hanging="870"/>
      </w:pPr>
      <w:rPr>
        <w:rFonts w:ascii="Times New Roman" w:hAnsi="Times New Roman" w:cs="Times New Roman"/>
      </w:rPr>
    </w:lvl>
  </w:abstractNum>
  <w:abstractNum w:abstractNumId="4">
    <w:nsid w:val="1E4F661B"/>
    <w:multiLevelType w:val="hybridMultilevel"/>
    <w:tmpl w:val="C8146058"/>
    <w:lvl w:ilvl="0" w:tplc="E3DAA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C287A"/>
    <w:multiLevelType w:val="multilevel"/>
    <w:tmpl w:val="0D642C4E"/>
    <w:lvl w:ilvl="0">
      <w:start w:val="1"/>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4"/>
      <w:numFmt w:val="decimal"/>
      <w:lvlText w:val="%1.%2.%3"/>
      <w:lvlJc w:val="left"/>
      <w:pPr>
        <w:ind w:left="906" w:hanging="48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1785" w:hanging="72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571" w:hanging="1080"/>
      </w:pPr>
      <w:rPr>
        <w:rFonts w:hint="default"/>
      </w:rPr>
    </w:lvl>
    <w:lvl w:ilvl="8">
      <w:start w:val="1"/>
      <w:numFmt w:val="decimal"/>
      <w:lvlText w:val="%1.%2.%3.%4.%5.%6.%7.%8.%9"/>
      <w:lvlJc w:val="left"/>
      <w:pPr>
        <w:ind w:left="2784" w:hanging="1080"/>
      </w:pPr>
      <w:rPr>
        <w:rFonts w:hint="default"/>
      </w:rPr>
    </w:lvl>
  </w:abstractNum>
  <w:abstractNum w:abstractNumId="6">
    <w:nsid w:val="458F448F"/>
    <w:multiLevelType w:val="hybridMultilevel"/>
    <w:tmpl w:val="DC8CA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47EDB"/>
    <w:multiLevelType w:val="multilevel"/>
    <w:tmpl w:val="6D0AB9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F125BE0"/>
    <w:multiLevelType w:val="multilevel"/>
    <w:tmpl w:val="BAE6C01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681557"/>
    <w:multiLevelType w:val="hybridMultilevel"/>
    <w:tmpl w:val="C0FE6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93664E"/>
    <w:multiLevelType w:val="hybridMultilevel"/>
    <w:tmpl w:val="33D4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B86796"/>
    <w:multiLevelType w:val="hybridMultilevel"/>
    <w:tmpl w:val="63B2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011B7E"/>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12"/>
  </w:num>
  <w:num w:numId="4">
    <w:abstractNumId w:val="5"/>
  </w:num>
  <w:num w:numId="5">
    <w:abstractNumId w:val="7"/>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
  </w:num>
  <w:num w:numId="8">
    <w:abstractNumId w:val="2"/>
  </w:num>
  <w:num w:numId="9">
    <w:abstractNumId w:val="3"/>
  </w:num>
  <w:num w:numId="10">
    <w:abstractNumId w:val="9"/>
  </w:num>
  <w:num w:numId="11">
    <w:abstractNumId w:val="6"/>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1A16"/>
    <w:rsid w:val="00531A16"/>
    <w:rsid w:val="00F71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A16"/>
    <w:rPr>
      <w:rFonts w:eastAsiaTheme="minorEastAsia"/>
      <w:lang w:eastAsia="ru-RU"/>
    </w:rPr>
  </w:style>
  <w:style w:type="paragraph" w:styleId="1">
    <w:name w:val="heading 1"/>
    <w:basedOn w:val="a"/>
    <w:next w:val="a"/>
    <w:link w:val="10"/>
    <w:uiPriority w:val="9"/>
    <w:qFormat/>
    <w:rsid w:val="00531A16"/>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A16"/>
    <w:rPr>
      <w:rFonts w:ascii="Arial" w:eastAsia="Times New Roman" w:hAnsi="Arial" w:cs="Times New Roman"/>
      <w:b/>
      <w:bCs/>
      <w:kern w:val="32"/>
      <w:sz w:val="32"/>
      <w:szCs w:val="32"/>
      <w:lang w:eastAsia="ru-RU"/>
    </w:rPr>
  </w:style>
  <w:style w:type="paragraph" w:styleId="a3">
    <w:name w:val="header"/>
    <w:basedOn w:val="a"/>
    <w:link w:val="a4"/>
    <w:uiPriority w:val="99"/>
    <w:unhideWhenUsed/>
    <w:rsid w:val="00531A16"/>
    <w:pPr>
      <w:tabs>
        <w:tab w:val="center" w:pos="4677"/>
        <w:tab w:val="right" w:pos="9355"/>
      </w:tabs>
      <w:spacing w:after="0" w:line="240" w:lineRule="auto"/>
      <w:ind w:left="1519" w:hanging="810"/>
      <w:jc w:val="both"/>
    </w:pPr>
    <w:rPr>
      <w:rFonts w:ascii="Times New Roman" w:eastAsia="Times New Roman" w:hAnsi="Times New Roman" w:cs="Times New Roman"/>
      <w:bCs/>
      <w:sz w:val="24"/>
      <w:szCs w:val="24"/>
    </w:rPr>
  </w:style>
  <w:style w:type="character" w:customStyle="1" w:styleId="a4">
    <w:name w:val="Верхний колонтитул Знак"/>
    <w:basedOn w:val="a0"/>
    <w:link w:val="a3"/>
    <w:uiPriority w:val="99"/>
    <w:rsid w:val="00531A16"/>
    <w:rPr>
      <w:rFonts w:ascii="Times New Roman" w:eastAsia="Times New Roman" w:hAnsi="Times New Roman" w:cs="Times New Roman"/>
      <w:bCs/>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531A16"/>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31A16"/>
    <w:rPr>
      <w:rFonts w:eastAsiaTheme="minorEastAsia"/>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531A16"/>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531A16"/>
    <w:rPr>
      <w:rFonts w:ascii="Times New Roman" w:eastAsia="Times New Roman" w:hAnsi="Times New Roman" w:cs="Times New Roman"/>
      <w:sz w:val="20"/>
      <w:szCs w:val="20"/>
      <w:lang w:val="en-US" w:eastAsia="ru-RU"/>
    </w:rPr>
  </w:style>
  <w:style w:type="paragraph" w:styleId="a9">
    <w:name w:val="Normal (Web)"/>
    <w:basedOn w:val="a"/>
    <w:uiPriority w:val="99"/>
    <w:unhideWhenUsed/>
    <w:rsid w:val="00531A1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footnote reference"/>
    <w:uiPriority w:val="99"/>
    <w:rsid w:val="00531A16"/>
    <w:rPr>
      <w:rFonts w:cs="Times New Roman"/>
      <w:vertAlign w:val="superscript"/>
    </w:rPr>
  </w:style>
  <w:style w:type="character" w:styleId="ab">
    <w:name w:val="page number"/>
    <w:uiPriority w:val="99"/>
    <w:rsid w:val="00531A16"/>
    <w:rPr>
      <w:rFonts w:cs="Times New Roman"/>
    </w:rPr>
  </w:style>
  <w:style w:type="table" w:styleId="ac">
    <w:name w:val="Table Grid"/>
    <w:basedOn w:val="a1"/>
    <w:uiPriority w:val="59"/>
    <w:rsid w:val="00531A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uiPriority w:val="20"/>
    <w:qFormat/>
    <w:rsid w:val="00531A16"/>
    <w:rPr>
      <w:rFonts w:cs="Times New Roman"/>
      <w:i/>
    </w:rPr>
  </w:style>
  <w:style w:type="paragraph" w:styleId="ae">
    <w:name w:val="List Paragraph"/>
    <w:basedOn w:val="a"/>
    <w:uiPriority w:val="99"/>
    <w:qFormat/>
    <w:rsid w:val="00531A16"/>
    <w:pPr>
      <w:spacing w:after="0" w:line="240" w:lineRule="auto"/>
      <w:ind w:left="720"/>
      <w:contextualSpacing/>
      <w:jc w:val="both"/>
    </w:pPr>
  </w:style>
  <w:style w:type="paragraph" w:styleId="af">
    <w:name w:val="Body Text"/>
    <w:basedOn w:val="a"/>
    <w:link w:val="af0"/>
    <w:semiHidden/>
    <w:rsid w:val="00531A16"/>
    <w:pPr>
      <w:suppressAutoHyphens/>
      <w:spacing w:after="120" w:line="240" w:lineRule="auto"/>
    </w:pPr>
    <w:rPr>
      <w:rFonts w:ascii="Times New Roman" w:eastAsia="Times New Roman" w:hAnsi="Times New Roman" w:cs="Calibri"/>
      <w:sz w:val="24"/>
      <w:szCs w:val="24"/>
      <w:lang w:eastAsia="ar-SA"/>
    </w:rPr>
  </w:style>
  <w:style w:type="character" w:customStyle="1" w:styleId="af0">
    <w:name w:val="Основной текст Знак"/>
    <w:basedOn w:val="a0"/>
    <w:link w:val="af"/>
    <w:semiHidden/>
    <w:rsid w:val="00531A16"/>
    <w:rPr>
      <w:rFonts w:ascii="Times New Roman" w:eastAsia="Times New Roman" w:hAnsi="Times New Roman" w:cs="Calibri"/>
      <w:sz w:val="24"/>
      <w:szCs w:val="24"/>
      <w:lang w:eastAsia="ar-SA"/>
    </w:rPr>
  </w:style>
  <w:style w:type="paragraph" w:styleId="af1">
    <w:name w:val="No Spacing"/>
    <w:qFormat/>
    <w:rsid w:val="00531A16"/>
    <w:pPr>
      <w:suppressAutoHyphens/>
      <w:spacing w:after="0" w:line="240" w:lineRule="auto"/>
    </w:pPr>
    <w:rPr>
      <w:rFonts w:ascii="Times New Roman" w:eastAsia="Times New Roman" w:hAnsi="Times New Roman" w:cs="Calibri"/>
      <w:sz w:val="24"/>
      <w:szCs w:val="24"/>
      <w:lang w:eastAsia="ar-SA"/>
    </w:rPr>
  </w:style>
  <w:style w:type="character" w:customStyle="1" w:styleId="30">
    <w:name w:val="Основной текст + Полужирный30"/>
    <w:basedOn w:val="a0"/>
    <w:rsid w:val="00531A16"/>
    <w:rPr>
      <w:b/>
      <w:bCs/>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5470</Words>
  <Characters>31184</Characters>
  <Application>Microsoft Office Word</Application>
  <DocSecurity>0</DocSecurity>
  <Lines>259</Lines>
  <Paragraphs>73</Paragraphs>
  <ScaleCrop>false</ScaleCrop>
  <Company/>
  <LinksUpToDate>false</LinksUpToDate>
  <CharactersWithSpaces>36581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Купров</dc:creator>
  <cp:lastModifiedBy>Евгений Купров</cp:lastModifiedBy>
  <cp:revision>1</cp:revision>
  <dcterms:created xsi:type="dcterms:W3CDTF">2022-09-21T10:32:00Z</dcterms:created>
  <dcterms:modified xsi:type="dcterms:W3CDTF">2022-09-21T10:33:00Z</dcterms:modified>
</cp:coreProperties>
</file>