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6E" w:rsidRPr="00ED4D44" w:rsidRDefault="00713F6E" w:rsidP="00713F6E">
      <w:pPr>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МИНИСТЕРСТВО ПРОСВЕЩЕНИЯ И ВОСПИТАНИЯ УЛЬЯНОВСКОЙ ОБЛАСТИ</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Областное государственное  бюджетное профессиональное </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образовательное учреждение </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r w:rsidRPr="00203B66">
        <w:rPr>
          <w:rFonts w:ascii="Times New Roman" w:eastAsia="Times New Roman" w:hAnsi="Times New Roman" w:cs="Times New Roman"/>
          <w:b/>
          <w:sz w:val="28"/>
          <w:szCs w:val="28"/>
        </w:rPr>
        <w:t>«Димитровградский технико-экономический колледж»</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BD3976" w:rsidRDefault="00713F6E" w:rsidP="00713F6E">
      <w:pPr>
        <w:shd w:val="clear" w:color="auto" w:fill="FFFFFF"/>
        <w:spacing w:after="0" w:line="240" w:lineRule="auto"/>
        <w:jc w:val="center"/>
        <w:outlineLvl w:val="0"/>
        <w:rPr>
          <w:rFonts w:ascii="Times New Roman" w:eastAsia="Times New Roman" w:hAnsi="Times New Roman" w:cs="Times New Roman"/>
          <w:b/>
          <w:bCs/>
          <w:spacing w:val="1"/>
          <w:sz w:val="36"/>
          <w:szCs w:val="36"/>
        </w:rPr>
      </w:pPr>
      <w:r w:rsidRPr="00BD3976">
        <w:rPr>
          <w:rFonts w:ascii="Times New Roman" w:eastAsia="Times New Roman" w:hAnsi="Times New Roman" w:cs="Times New Roman"/>
          <w:b/>
          <w:bCs/>
          <w:spacing w:val="-1"/>
          <w:sz w:val="36"/>
          <w:szCs w:val="36"/>
        </w:rPr>
        <w:t>РАБОЧАЯ ПРОГРАММА</w:t>
      </w: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BD3976" w:rsidP="00713F6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общеобразовательной </w:t>
      </w:r>
      <w:r w:rsidR="00713F6E" w:rsidRPr="00D93CF7">
        <w:rPr>
          <w:rFonts w:ascii="Times New Roman" w:eastAsia="Times New Roman" w:hAnsi="Times New Roman" w:cs="Times New Roman"/>
          <w:b/>
          <w:sz w:val="28"/>
          <w:szCs w:val="28"/>
        </w:rPr>
        <w:t xml:space="preserve">учебной дисциплины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r w:rsidR="00D001D1" w:rsidRPr="00D93CF7">
        <w:rPr>
          <w:rFonts w:ascii="Times New Roman" w:eastAsia="Times New Roman" w:hAnsi="Times New Roman" w:cs="Times New Roman"/>
          <w:sz w:val="28"/>
          <w:szCs w:val="28"/>
          <w:u w:val="single"/>
        </w:rPr>
        <w:t>ОД</w:t>
      </w:r>
      <w:r w:rsidR="006F6ADD">
        <w:rPr>
          <w:rFonts w:ascii="Times New Roman" w:eastAsia="Times New Roman" w:hAnsi="Times New Roman" w:cs="Times New Roman"/>
          <w:color w:val="C00000"/>
          <w:sz w:val="28"/>
          <w:szCs w:val="28"/>
          <w:u w:val="single"/>
        </w:rPr>
        <w:t>.</w:t>
      </w:r>
      <w:r w:rsidR="006F6ADD" w:rsidRPr="006F6ADD">
        <w:rPr>
          <w:rFonts w:ascii="Times New Roman" w:eastAsia="Times New Roman" w:hAnsi="Times New Roman" w:cs="Times New Roman"/>
          <w:sz w:val="28"/>
          <w:szCs w:val="28"/>
          <w:u w:val="single"/>
        </w:rPr>
        <w:t>06</w:t>
      </w:r>
      <w:r w:rsidR="00713F6E" w:rsidRPr="006F6ADD">
        <w:rPr>
          <w:rFonts w:ascii="Times New Roman" w:eastAsia="Times New Roman" w:hAnsi="Times New Roman" w:cs="Times New Roman"/>
          <w:sz w:val="28"/>
          <w:szCs w:val="28"/>
          <w:u w:val="single"/>
        </w:rPr>
        <w:t xml:space="preserve"> </w:t>
      </w:r>
      <w:r w:rsidR="00713F6E" w:rsidRPr="00D93CF7">
        <w:rPr>
          <w:rFonts w:ascii="Times New Roman" w:eastAsia="Times New Roman" w:hAnsi="Times New Roman" w:cs="Times New Roman"/>
          <w:sz w:val="28"/>
          <w:szCs w:val="28"/>
          <w:u w:val="single"/>
        </w:rPr>
        <w:t>И</w:t>
      </w:r>
      <w:r w:rsidR="00157979" w:rsidRPr="00D93CF7">
        <w:rPr>
          <w:rFonts w:ascii="Times New Roman" w:eastAsia="Times New Roman" w:hAnsi="Times New Roman" w:cs="Times New Roman"/>
          <w:sz w:val="28"/>
          <w:szCs w:val="28"/>
          <w:u w:val="single"/>
        </w:rPr>
        <w:t xml:space="preserve">ностранный язык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p>
    <w:p w:rsidR="00713F6E" w:rsidRPr="00BD3976" w:rsidRDefault="00713F6E" w:rsidP="00BD3976">
      <w:pPr>
        <w:spacing w:after="0" w:line="240" w:lineRule="auto"/>
        <w:rPr>
          <w:rFonts w:ascii="Times New Roman" w:eastAsia="Times New Roman" w:hAnsi="Times New Roman" w:cs="Times New Roman"/>
          <w:i/>
          <w:sz w:val="24"/>
          <w:szCs w:val="24"/>
        </w:rPr>
      </w:pPr>
      <w:r w:rsidRPr="00BD3976">
        <w:rPr>
          <w:rFonts w:ascii="Times New Roman" w:eastAsia="Times New Roman" w:hAnsi="Times New Roman" w:cs="Times New Roman"/>
          <w:i/>
          <w:sz w:val="24"/>
          <w:szCs w:val="24"/>
        </w:rPr>
        <w:t xml:space="preserve">   (индекс, наименование)</w:t>
      </w:r>
    </w:p>
    <w:p w:rsidR="00713F6E" w:rsidRPr="00D93CF7" w:rsidRDefault="00713F6E" w:rsidP="00713F6E">
      <w:pPr>
        <w:spacing w:after="0" w:line="240" w:lineRule="auto"/>
        <w:jc w:val="both"/>
        <w:rPr>
          <w:rFonts w:ascii="Times New Roman" w:eastAsia="Times New Roman" w:hAnsi="Times New Roman" w:cs="Times New Roman"/>
          <w:sz w:val="28"/>
          <w:szCs w:val="28"/>
          <w:u w:val="single"/>
        </w:rPr>
      </w:pPr>
    </w:p>
    <w:p w:rsidR="00713F6E" w:rsidRPr="00D93CF7" w:rsidRDefault="00713F6E" w:rsidP="00713F6E">
      <w:pPr>
        <w:spacing w:after="0" w:line="240" w:lineRule="auto"/>
        <w:jc w:val="both"/>
        <w:rPr>
          <w:rFonts w:ascii="Times New Roman" w:eastAsia="Times New Roman" w:hAnsi="Times New Roman" w:cs="Times New Roman"/>
          <w:b/>
          <w:sz w:val="28"/>
          <w:szCs w:val="28"/>
        </w:rPr>
      </w:pPr>
    </w:p>
    <w:p w:rsidR="00A20630" w:rsidRDefault="00713F6E" w:rsidP="00F92045">
      <w:pPr>
        <w:spacing w:after="0" w:line="240" w:lineRule="auto"/>
        <w:jc w:val="both"/>
        <w:rPr>
          <w:rFonts w:ascii="Times New Roman" w:hAnsi="Times New Roman" w:cs="Times New Roman"/>
          <w:sz w:val="28"/>
          <w:szCs w:val="28"/>
          <w:u w:val="single"/>
        </w:rPr>
      </w:pPr>
      <w:r w:rsidRPr="00D93CF7">
        <w:rPr>
          <w:rFonts w:ascii="Times New Roman" w:eastAsia="Times New Roman" w:hAnsi="Times New Roman" w:cs="Times New Roman"/>
          <w:b/>
          <w:sz w:val="28"/>
          <w:szCs w:val="28"/>
        </w:rPr>
        <w:t xml:space="preserve">Специальность </w:t>
      </w:r>
      <w:r w:rsidR="00174B59" w:rsidRPr="00B65566">
        <w:rPr>
          <w:rFonts w:ascii="Times New Roman" w:hAnsi="Times New Roman"/>
          <w:sz w:val="28"/>
          <w:szCs w:val="28"/>
          <w:u w:val="single"/>
        </w:rPr>
        <w:t>13.02.02 Теплоснабжение и теплотехническое оборудование</w:t>
      </w:r>
    </w:p>
    <w:p w:rsidR="00713F6E" w:rsidRPr="00D93CF7" w:rsidRDefault="00713F6E" w:rsidP="00713F6E">
      <w:pPr>
        <w:spacing w:after="0" w:line="240" w:lineRule="auto"/>
        <w:jc w:val="center"/>
        <w:rPr>
          <w:rFonts w:ascii="Times New Roman" w:eastAsia="Times New Roman" w:hAnsi="Times New Roman" w:cs="Times New Roman"/>
          <w:sz w:val="28"/>
          <w:szCs w:val="28"/>
          <w:u w:val="single"/>
        </w:rPr>
      </w:pPr>
      <w:r w:rsidRPr="00D93CF7">
        <w:rPr>
          <w:rFonts w:ascii="Times New Roman" w:eastAsia="Times New Roman" w:hAnsi="Times New Roman" w:cs="Times New Roman"/>
          <w:i/>
          <w:sz w:val="28"/>
          <w:szCs w:val="28"/>
        </w:rPr>
        <w:t>(код, наименование)</w:t>
      </w: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Default="00D001D1"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Pr="00ED4D44" w:rsidRDefault="00CA1CCD"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713F6E" w:rsidRPr="00ED4D44" w:rsidRDefault="00CA1CCD" w:rsidP="00497130">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Димитровград 2024</w:t>
      </w:r>
    </w:p>
    <w:p w:rsidR="00D001D1" w:rsidRDefault="00D001D1" w:rsidP="00D001D1">
      <w:pPr>
        <w:spacing w:after="0" w:line="240" w:lineRule="auto"/>
        <w:jc w:val="both"/>
        <w:rPr>
          <w:rFonts w:ascii="Times New Roman" w:eastAsia="Times New Roman" w:hAnsi="Times New Roman" w:cs="Times New Roman"/>
          <w:sz w:val="24"/>
          <w:szCs w:val="24"/>
        </w:rPr>
      </w:pPr>
    </w:p>
    <w:p w:rsidR="009B10E5" w:rsidRDefault="00CB44D2">
      <w:pPr>
        <w:rPr>
          <w:rFonts w:ascii="Times New Roman" w:eastAsia="OfficinaSansBookC" w:hAnsi="Times New Roman" w:cs="Times New Roman"/>
          <w:b/>
          <w:sz w:val="24"/>
          <w:szCs w:val="24"/>
        </w:rPr>
      </w:pPr>
      <w:r>
        <w:rPr>
          <w:rFonts w:ascii="Times New Roman" w:hAnsi="Times New Roman"/>
          <w:noProof/>
          <w:sz w:val="24"/>
          <w:szCs w:val="24"/>
          <w:lang w:eastAsia="ru-RU"/>
        </w:rPr>
        <w:lastRenderedPageBreak/>
        <w:drawing>
          <wp:inline distT="0" distB="0" distL="0" distR="0">
            <wp:extent cx="5940425" cy="799156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7991568"/>
                    </a:xfrm>
                    <a:prstGeom prst="rect">
                      <a:avLst/>
                    </a:prstGeom>
                    <a:noFill/>
                    <a:ln w="9525">
                      <a:noFill/>
                      <a:miter lim="800000"/>
                      <a:headEnd/>
                      <a:tailEnd/>
                    </a:ln>
                  </pic:spPr>
                </pic:pic>
              </a:graphicData>
            </a:graphic>
          </wp:inline>
        </w:drawing>
      </w:r>
      <w:r w:rsidR="009B10E5">
        <w:rPr>
          <w:rFonts w:ascii="Times New Roman" w:eastAsia="OfficinaSansBookC" w:hAnsi="Times New Roman" w:cs="Times New Roman"/>
          <w:b/>
          <w:sz w:val="24"/>
          <w:szCs w:val="24"/>
        </w:rPr>
        <w:br w:type="page"/>
      </w:r>
    </w:p>
    <w:p w:rsidR="00D001D1" w:rsidRPr="00ED4D44" w:rsidRDefault="00D001D1" w:rsidP="00D001D1">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Content>
        <w:p w:rsidR="00D001D1" w:rsidRPr="00ED4D44" w:rsidRDefault="00D001D1" w:rsidP="00D001D1">
          <w:pPr>
            <w:pStyle w:val="af1"/>
            <w:rPr>
              <w:rFonts w:ascii="Times New Roman" w:hAnsi="Times New Roman" w:cs="Times New Roman"/>
              <w:sz w:val="24"/>
              <w:szCs w:val="24"/>
            </w:rPr>
          </w:pPr>
        </w:p>
        <w:p w:rsidR="00D001D1" w:rsidRPr="00ED4D44" w:rsidRDefault="0071428A" w:rsidP="00D001D1">
          <w:pPr>
            <w:pStyle w:val="13"/>
            <w:jc w:val="both"/>
            <w:rPr>
              <w:rFonts w:ascii="Times New Roman" w:hAnsi="Times New Roman" w:cs="Times New Roman"/>
              <w:noProof/>
              <w:sz w:val="24"/>
              <w:szCs w:val="24"/>
              <w:lang w:eastAsia="ru-RU"/>
            </w:rPr>
          </w:pPr>
          <w:r w:rsidRPr="0071428A">
            <w:rPr>
              <w:rFonts w:ascii="Times New Roman" w:hAnsi="Times New Roman" w:cs="Times New Roman"/>
              <w:sz w:val="24"/>
              <w:szCs w:val="24"/>
            </w:rPr>
            <w:fldChar w:fldCharType="begin"/>
          </w:r>
          <w:r w:rsidR="00D001D1" w:rsidRPr="00ED4D44">
            <w:rPr>
              <w:rFonts w:ascii="Times New Roman" w:hAnsi="Times New Roman" w:cs="Times New Roman"/>
              <w:sz w:val="24"/>
              <w:szCs w:val="24"/>
            </w:rPr>
            <w:instrText xml:space="preserve"> TOC \o "1-3" \h \z \u </w:instrText>
          </w:r>
          <w:r w:rsidRPr="0071428A">
            <w:rPr>
              <w:rFonts w:ascii="Times New Roman" w:hAnsi="Times New Roman" w:cs="Times New Roman"/>
              <w:sz w:val="24"/>
              <w:szCs w:val="24"/>
            </w:rPr>
            <w:fldChar w:fldCharType="separate"/>
          </w:r>
          <w:hyperlink w:anchor="_Toc124862061" w:history="1">
            <w:r w:rsidR="00D001D1" w:rsidRPr="00ED4D44">
              <w:rPr>
                <w:rStyle w:val="ab"/>
                <w:rFonts w:ascii="Times New Roman" w:eastAsia="OfficinaSansBookC" w:hAnsi="Times New Roman" w:cs="Times New Roman"/>
                <w:noProof/>
                <w:sz w:val="24"/>
                <w:szCs w:val="24"/>
              </w:rPr>
              <w:t>1. Общая характеристика рабочей программы общеобразовательной дисциплины «Иностранный язык»</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_Toc124862061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71428A" w:rsidP="00D001D1">
          <w:pPr>
            <w:pStyle w:val="13"/>
            <w:jc w:val="both"/>
            <w:rPr>
              <w:rFonts w:ascii="Times New Roman" w:hAnsi="Times New Roman" w:cs="Times New Roman"/>
              <w:noProof/>
              <w:sz w:val="24"/>
              <w:szCs w:val="24"/>
              <w:lang w:eastAsia="ru-RU"/>
            </w:rPr>
          </w:pPr>
          <w:hyperlink w:anchor="_Toc124862062" w:history="1">
            <w:r w:rsidR="00D001D1" w:rsidRPr="00ED4D44">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_Toc124862062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71428A" w:rsidP="00D001D1">
          <w:pPr>
            <w:pStyle w:val="13"/>
            <w:jc w:val="both"/>
            <w:rPr>
              <w:rFonts w:ascii="Times New Roman" w:hAnsi="Times New Roman" w:cs="Times New Roman"/>
              <w:noProof/>
              <w:sz w:val="24"/>
              <w:szCs w:val="24"/>
              <w:lang w:eastAsia="ru-RU"/>
            </w:rPr>
          </w:pPr>
          <w:hyperlink w:anchor="_Toc124862063" w:history="1">
            <w:r w:rsidR="00D001D1" w:rsidRPr="00ED4D44">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_Toc124862063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71428A" w:rsidP="00D001D1">
          <w:pPr>
            <w:pStyle w:val="13"/>
            <w:jc w:val="both"/>
            <w:rPr>
              <w:rFonts w:ascii="Times New Roman" w:hAnsi="Times New Roman" w:cs="Times New Roman"/>
              <w:noProof/>
              <w:sz w:val="24"/>
              <w:szCs w:val="24"/>
              <w:lang w:eastAsia="ru-RU"/>
            </w:rPr>
          </w:pPr>
          <w:hyperlink w:anchor="_Toc124862064" w:history="1">
            <w:r w:rsidR="00D001D1" w:rsidRPr="00ED4D44">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_Toc124862064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713F6E" w:rsidRPr="00ED4D44" w:rsidRDefault="0071428A" w:rsidP="00D001D1">
          <w:pPr>
            <w:spacing w:after="0" w:line="240" w:lineRule="auto"/>
            <w:rPr>
              <w:rFonts w:ascii="Times New Roman" w:eastAsia="Times New Roman" w:hAnsi="Times New Roman" w:cs="Times New Roman"/>
              <w:bCs/>
              <w:i/>
              <w:sz w:val="24"/>
              <w:szCs w:val="24"/>
              <w:u w:val="single"/>
              <w:vertAlign w:val="superscript"/>
            </w:rPr>
          </w:pPr>
          <w:r w:rsidRPr="00ED4D44">
            <w:rPr>
              <w:rFonts w:ascii="Times New Roman" w:hAnsi="Times New Roman" w:cs="Times New Roman"/>
              <w:sz w:val="24"/>
              <w:szCs w:val="24"/>
            </w:rPr>
            <w:fldChar w:fldCharType="end"/>
          </w:r>
        </w:p>
      </w:sdtContent>
    </w:sdt>
    <w:p w:rsidR="00713F6E" w:rsidRPr="00ED4D44" w:rsidRDefault="00E82CB6" w:rsidP="00713F6E">
      <w:pPr>
        <w:spacing w:after="48"/>
        <w:rPr>
          <w:rFonts w:ascii="Times New Roman" w:hAnsi="Times New Roman" w:cs="Times New Roman"/>
          <w:sz w:val="24"/>
          <w:szCs w:val="24"/>
        </w:rPr>
      </w:pPr>
      <w:r w:rsidRPr="00ED4D44">
        <w:rPr>
          <w:rFonts w:ascii="Times New Roman" w:eastAsia="OfficinaSansBookC" w:hAnsi="Times New Roman" w:cs="Times New Roman"/>
          <w:sz w:val="24"/>
          <w:szCs w:val="24"/>
        </w:rPr>
        <w:br w:type="page"/>
      </w:r>
    </w:p>
    <w:p w:rsidR="008320CB" w:rsidRPr="00ED4D44" w:rsidRDefault="00713F6E" w:rsidP="00D001D1">
      <w:pPr>
        <w:rPr>
          <w:rFonts w:ascii="Times New Roman" w:eastAsia="Times New Roman" w:hAnsi="Times New Roman" w:cs="Times New Roman"/>
          <w:bCs/>
          <w:i/>
          <w:sz w:val="24"/>
          <w:szCs w:val="24"/>
          <w:u w:val="single"/>
          <w:vertAlign w:val="superscript"/>
        </w:rPr>
      </w:pPr>
      <w:r w:rsidRPr="00ED4D44">
        <w:rPr>
          <w:rFonts w:ascii="Times New Roman" w:eastAsia="Cambria Math" w:hAnsi="Times New Roman" w:cs="Times New Roman"/>
          <w:sz w:val="24"/>
          <w:szCs w:val="24"/>
        </w:rPr>
        <w:lastRenderedPageBreak/>
        <w:tab/>
      </w:r>
      <w:bookmarkStart w:id="0" w:name="_Toc124862061"/>
      <w:bookmarkStart w:id="1" w:name="_Hlk114058914"/>
      <w:bookmarkStart w:id="2" w:name="_Hlk113359591"/>
      <w:r w:rsidR="008320CB" w:rsidRPr="00ED4D44">
        <w:rPr>
          <w:rFonts w:ascii="Times New Roman" w:eastAsia="OfficinaSansBookC" w:hAnsi="Times New Roman" w:cs="Times New Roman"/>
          <w:b/>
          <w:sz w:val="24"/>
          <w:szCs w:val="24"/>
        </w:rPr>
        <w:t>1. О</w:t>
      </w:r>
      <w:r w:rsidR="000A303E" w:rsidRPr="00ED4D44">
        <w:rPr>
          <w:rFonts w:ascii="Times New Roman" w:eastAsia="OfficinaSansBookC" w:hAnsi="Times New Roman" w:cs="Times New Roman"/>
          <w:b/>
          <w:sz w:val="24"/>
          <w:szCs w:val="24"/>
        </w:rPr>
        <w:t>бщая характеристика рабочей программы общеобразовательной дисциплины «Иностранный язык»</w:t>
      </w:r>
      <w:bookmarkEnd w:id="0"/>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ED4D44">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ED4D44">
        <w:rPr>
          <w:rFonts w:ascii="Times New Roman" w:eastAsia="OfficinaSansBookC" w:hAnsi="Times New Roman" w:cs="Times New Roman"/>
          <w:sz w:val="24"/>
          <w:szCs w:val="24"/>
        </w:rPr>
        <w:tab/>
      </w:r>
    </w:p>
    <w:p w:rsidR="009E007F" w:rsidRPr="00ED4D44" w:rsidRDefault="008320CB" w:rsidP="009E007F">
      <w:pPr>
        <w:spacing w:after="0" w:line="240" w:lineRule="auto"/>
        <w:rPr>
          <w:rFonts w:ascii="Times New Roman" w:hAnsi="Times New Roman" w:cs="Times New Roman"/>
          <w:sz w:val="24"/>
          <w:szCs w:val="24"/>
        </w:rPr>
      </w:pPr>
      <w:bookmarkStart w:id="5" w:name="_Hlk113629024"/>
      <w:bookmarkEnd w:id="3"/>
      <w:r w:rsidRPr="00ED4D44">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ED4D44">
        <w:rPr>
          <w:rFonts w:ascii="Times New Roman" w:eastAsia="Times New Roman" w:hAnsi="Times New Roman" w:cs="Times New Roman"/>
          <w:i/>
          <w:sz w:val="24"/>
          <w:szCs w:val="24"/>
          <w:lang w:eastAsia="ru-RU"/>
        </w:rPr>
        <w:t>специальности</w:t>
      </w:r>
      <w:r w:rsidR="00FC4717">
        <w:rPr>
          <w:rFonts w:ascii="Times New Roman" w:eastAsia="Times New Roman" w:hAnsi="Times New Roman" w:cs="Times New Roman"/>
          <w:i/>
          <w:sz w:val="24"/>
          <w:szCs w:val="24"/>
          <w:lang w:eastAsia="ru-RU"/>
        </w:rPr>
        <w:t xml:space="preserve"> </w:t>
      </w:r>
      <w:r w:rsidR="009E007F" w:rsidRPr="00ED4D44">
        <w:rPr>
          <w:rFonts w:ascii="Times New Roman" w:hAnsi="Times New Roman" w:cs="Times New Roman"/>
          <w:sz w:val="24"/>
          <w:szCs w:val="24"/>
        </w:rPr>
        <w:t>08.02.13 Монтаж и эксплуатация внутренних сантехнических устройств, кондиционирования воздуха и вентиляции</w:t>
      </w:r>
    </w:p>
    <w:bookmarkEnd w:id="4"/>
    <w:bookmarkEnd w:id="5"/>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 xml:space="preserve">1.2. </w:t>
      </w:r>
      <w:bookmarkStart w:id="6" w:name="_Hlk113359429"/>
      <w:r w:rsidRPr="00ED4D44">
        <w:rPr>
          <w:rFonts w:ascii="Times New Roman" w:eastAsia="Times New Roman" w:hAnsi="Times New Roman" w:cs="Times New Roman"/>
          <w:b/>
          <w:sz w:val="24"/>
          <w:szCs w:val="24"/>
          <w:lang w:eastAsia="ru-RU"/>
        </w:rPr>
        <w:t xml:space="preserve">Цели </w:t>
      </w:r>
      <w:bookmarkEnd w:id="6"/>
      <w:r w:rsidRPr="00ED4D44">
        <w:rPr>
          <w:rFonts w:ascii="Times New Roman" w:eastAsia="Times New Roman" w:hAnsi="Times New Roman" w:cs="Times New Roman"/>
          <w:b/>
          <w:sz w:val="24"/>
          <w:szCs w:val="24"/>
          <w:lang w:eastAsia="ru-RU"/>
        </w:rPr>
        <w:t>и планируемые результаты освоения дисциплины:</w:t>
      </w:r>
    </w:p>
    <w:p w:rsidR="008320CB" w:rsidRPr="00ED4D44"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1.2.1. Цели дисциплины</w:t>
      </w:r>
    </w:p>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ED4D44"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ED4D44">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ED4D44"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ED4D44">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ED4D44" w:rsidRDefault="008320CB" w:rsidP="008320CB">
      <w:pPr>
        <w:suppressAutoHyphens/>
        <w:spacing w:after="0" w:line="240" w:lineRule="auto"/>
        <w:jc w:val="both"/>
        <w:rPr>
          <w:rFonts w:ascii="Times New Roman" w:eastAsia="OfficinaSansBookC" w:hAnsi="Times New Roman" w:cs="Times New Roman"/>
          <w:b/>
          <w:sz w:val="24"/>
          <w:szCs w:val="24"/>
        </w:rPr>
      </w:pPr>
    </w:p>
    <w:p w:rsidR="008320CB" w:rsidRPr="00ED4D44" w:rsidRDefault="008320CB" w:rsidP="008320CB">
      <w:pPr>
        <w:suppressAutoHyphen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D4D44">
        <w:rPr>
          <w:rFonts w:ascii="Times New Roman" w:hAnsi="Times New Roman" w:cs="Times New Roman"/>
          <w:b/>
          <w:bCs/>
          <w:sz w:val="24"/>
          <w:szCs w:val="24"/>
        </w:rPr>
        <w:t xml:space="preserve"> в соответствии с ФГОС СПО и на основе ФГОС СОО</w:t>
      </w:r>
    </w:p>
    <w:p w:rsidR="00B52E93" w:rsidRPr="00ED4D44"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ED4D4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rsidR="00D11550" w:rsidRPr="00ED4D44"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rsidR="00CC2DF5" w:rsidRPr="00ED4D44"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ED4D44">
          <w:headerReference w:type="default" r:id="rId10"/>
          <w:footerReference w:type="default" r:id="rId11"/>
          <w:headerReference w:type="first" r:id="rId12"/>
          <w:footerReference w:type="first" r:id="rId13"/>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ED4D44" w:rsidTr="00B52E93">
        <w:trPr>
          <w:cantSplit/>
          <w:trHeight w:val="845"/>
          <w:jc w:val="center"/>
        </w:trPr>
        <w:tc>
          <w:tcPr>
            <w:tcW w:w="2405" w:type="dxa"/>
            <w:vMerge w:val="restart"/>
            <w:vAlign w:val="center"/>
          </w:tcPr>
          <w:bookmarkEnd w:id="2"/>
          <w:p w:rsidR="00D11550" w:rsidRPr="00ED4D44" w:rsidRDefault="00D11550" w:rsidP="007F2B11">
            <w:pPr>
              <w:spacing w:after="0" w:line="240" w:lineRule="auto"/>
              <w:jc w:val="center"/>
              <w:rPr>
                <w:rFonts w:ascii="Times New Roman" w:hAnsi="Times New Roman" w:cs="Times New Roman"/>
                <w:b/>
                <w:iCs/>
                <w:sz w:val="24"/>
                <w:szCs w:val="24"/>
              </w:rPr>
            </w:pPr>
            <w:r w:rsidRPr="00ED4D44">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hAnsi="Times New Roman" w:cs="Times New Roman"/>
                <w:b/>
                <w:iCs/>
                <w:sz w:val="24"/>
                <w:szCs w:val="24"/>
              </w:rPr>
              <w:t>Планируемые результаты освоения дисциплины</w:t>
            </w:r>
          </w:p>
        </w:tc>
      </w:tr>
      <w:tr w:rsidR="00D11550" w:rsidRPr="00ED4D44" w:rsidTr="00660801">
        <w:trPr>
          <w:cantSplit/>
          <w:trHeight w:val="985"/>
          <w:jc w:val="center"/>
        </w:trPr>
        <w:tc>
          <w:tcPr>
            <w:tcW w:w="2405" w:type="dxa"/>
            <w:vMerge/>
            <w:vAlign w:val="center"/>
          </w:tcPr>
          <w:p w:rsidR="00D11550" w:rsidRPr="00ED4D44"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Общие</w:t>
            </w:r>
          </w:p>
        </w:tc>
        <w:tc>
          <w:tcPr>
            <w:tcW w:w="7230" w:type="dxa"/>
            <w:vAlign w:val="center"/>
          </w:tcPr>
          <w:p w:rsidR="00D11550" w:rsidRPr="00ED4D44" w:rsidRDefault="00D11550" w:rsidP="00A84DA5">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Дисциплинарные</w:t>
            </w:r>
          </w:p>
        </w:tc>
      </w:tr>
      <w:tr w:rsidR="00660801" w:rsidRPr="00ED4D44" w:rsidTr="00660801">
        <w:trPr>
          <w:trHeight w:val="562"/>
          <w:jc w:val="center"/>
        </w:trPr>
        <w:tc>
          <w:tcPr>
            <w:tcW w:w="2405" w:type="dxa"/>
            <w:tcBorders>
              <w:bottom w:val="single" w:sz="4" w:space="0" w:color="000000"/>
            </w:tcBorders>
          </w:tcPr>
          <w:p w:rsidR="00660801" w:rsidRPr="00ED4D44" w:rsidRDefault="00660801" w:rsidP="00660801">
            <w:pPr>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01</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части трудового воспитания: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интерес к различным сферам профессиональной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а) базовые логические действия: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определять цели деятельности, задавать параметры и критерии их достижения;</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выявлять закономерности и противоречия в </w:t>
            </w:r>
            <w:r w:rsidRPr="00ED4D44">
              <w:rPr>
                <w:rFonts w:eastAsia="Calibri"/>
                <w:iCs/>
                <w:lang w:eastAsia="en-US"/>
              </w:rPr>
              <w:lastRenderedPageBreak/>
              <w:t xml:space="preserve">рассматриваемых явлениях;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б) базовые исследовательские действия:</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уметь интегрировать знания из разных предметных областей;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ED4D44" w:rsidRDefault="00660801" w:rsidP="009C39FC">
            <w:pPr>
              <w:spacing w:after="0" w:line="240" w:lineRule="auto"/>
              <w:jc w:val="both"/>
              <w:rPr>
                <w:rFonts w:ascii="Times New Roman" w:eastAsia="Times New Roman" w:hAnsi="Times New Roman" w:cs="Times New Roman"/>
                <w:sz w:val="24"/>
                <w:szCs w:val="24"/>
              </w:rPr>
            </w:pPr>
            <w:r w:rsidRPr="00ED4D4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8F1662"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ED4D44">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w:t>
            </w:r>
            <w:r w:rsidR="00660801" w:rsidRPr="00ED4D44">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фонетическими навыками: различать на слух и адекватно, </w:t>
            </w:r>
            <w:r w:rsidRPr="00ED4D44">
              <w:rPr>
                <w:rFonts w:ascii="Times New Roman" w:eastAsia="Times New Roman" w:hAnsi="Times New Roman" w:cs="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зна</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ED4D44">
              <w:rPr>
                <w:rFonts w:ascii="Times New Roman" w:eastAsia="Times New Roman" w:hAnsi="Times New Roman" w:cs="Times New Roman"/>
                <w:sz w:val="24"/>
                <w:szCs w:val="24"/>
              </w:rPr>
              <w:lastRenderedPageBreak/>
              <w:t>коммуникативной задачей;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ED4D44" w:rsidRDefault="00660801"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 xml:space="preserve">- </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D4D44">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ED4D44">
              <w:rPr>
                <w:rFonts w:ascii="Times New Roman" w:eastAsia="Times New Roman" w:hAnsi="Times New Roman" w:cs="Times New Roman"/>
                <w:sz w:val="24"/>
                <w:szCs w:val="24"/>
              </w:rPr>
              <w:t>ные системы в электронной форме</w:t>
            </w:r>
          </w:p>
        </w:tc>
      </w:tr>
      <w:tr w:rsidR="009C39FC" w:rsidRPr="00ED4D44" w:rsidTr="00660801">
        <w:trPr>
          <w:trHeight w:val="841"/>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02</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области ценности научного познания:</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работа с информацией:</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оценивать достоверность, легитимность </w:t>
            </w:r>
            <w:r w:rsidRPr="00ED4D44">
              <w:rPr>
                <w:rFonts w:ascii="Times New Roman" w:hAnsi="Times New Roman" w:cs="Times New Roman"/>
                <w:iCs/>
                <w:sz w:val="24"/>
                <w:szCs w:val="24"/>
              </w:rPr>
              <w:lastRenderedPageBreak/>
              <w:t xml:space="preserve">информации, ее соответствие правовым и морально-этическим нормам;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ED4D44" w:rsidRDefault="009C39FC" w:rsidP="00F743F5">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ED4D44">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ED4D44" w:rsidRDefault="009C39FC" w:rsidP="009C39FC">
            <w:pPr>
              <w:pStyle w:val="ConsPlusNormal"/>
              <w:jc w:val="both"/>
              <w:rPr>
                <w:rFonts w:ascii="Times New Roman" w:hAnsi="Times New Roman" w:cs="Times New Roman"/>
                <w:sz w:val="24"/>
                <w:szCs w:val="24"/>
                <w:lang w:eastAsia="en-GB"/>
              </w:rPr>
            </w:pPr>
          </w:p>
        </w:tc>
      </w:tr>
      <w:tr w:rsidR="009C39FC" w:rsidRPr="00ED4D44" w:rsidTr="00660801">
        <w:trPr>
          <w:trHeight w:val="1114"/>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04</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ED4D44"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-овладение навыками учебно-исследовательской, проектной и социальной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коммуникативными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б) совместная деятельность:</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координировать и выполнять работу в </w:t>
            </w:r>
            <w:r w:rsidRPr="00ED4D44">
              <w:rPr>
                <w:rFonts w:ascii="Times New Roman" w:hAnsi="Times New Roman" w:cs="Times New Roman"/>
                <w:iCs/>
                <w:sz w:val="24"/>
                <w:szCs w:val="24"/>
              </w:rPr>
              <w:lastRenderedPageBreak/>
              <w:t xml:space="preserve">условиях реального, виртуального и комбинированного взаимодействия; </w:t>
            </w:r>
          </w:p>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регулятивными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г) принятие себя и других людей:</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признавать свое право и право других людей на ошибки; </w:t>
            </w:r>
          </w:p>
          <w:p w:rsidR="009C39FC" w:rsidRPr="00ED4D44" w:rsidRDefault="009C39FC" w:rsidP="009C39FC">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ED4D44" w:rsidRDefault="0019080A"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ED4D44" w:rsidTr="00660801">
        <w:trPr>
          <w:trHeight w:val="845"/>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09</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 области ценности научного познания:</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осознание ценности научной деятельности, </w:t>
            </w:r>
            <w:r w:rsidRPr="00ED4D44">
              <w:rPr>
                <w:rFonts w:ascii="Times New Roman" w:eastAsia="Times New Roman" w:hAnsi="Times New Roman" w:cs="Times New Roman"/>
                <w:sz w:val="24"/>
                <w:szCs w:val="24"/>
              </w:rPr>
              <w:lastRenderedPageBreak/>
              <w:t xml:space="preserve">готовность осуществлять проектную и исследовательскую деятельность индивидуально и в группе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б) базовые исследовательские действия:</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ED4D44"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ED4D44">
              <w:rPr>
                <w:rFonts w:ascii="Times New Roman" w:eastAsia="Times New Roman" w:hAnsi="Times New Roman" w:cs="Times New Roman"/>
                <w:sz w:val="24"/>
                <w:szCs w:val="24"/>
              </w:rPr>
              <w:t>ствия в профессиональную среду</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-владе</w:t>
            </w:r>
            <w:r w:rsidR="00832468"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ED4D44" w:rsidRDefault="009C39FC"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w:t>
            </w:r>
            <w:r w:rsidR="00832468"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D4D44">
              <w:rPr>
                <w:rFonts w:ascii="Times New Roman" w:eastAsia="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0A5F" w:rsidRPr="00ED4D44" w:rsidTr="00660801">
        <w:trPr>
          <w:trHeight w:val="845"/>
          <w:jc w:val="center"/>
        </w:trPr>
        <w:tc>
          <w:tcPr>
            <w:tcW w:w="2405" w:type="dxa"/>
          </w:tcPr>
          <w:p w:rsidR="00970A5F" w:rsidRDefault="00970A5F" w:rsidP="00936F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ПК 4.1. Планировать и организовывать производственную </w:t>
            </w:r>
            <w:r>
              <w:rPr>
                <w:rFonts w:ascii="Times New Roman" w:hAnsi="Times New Roman" w:cs="Times New Roman"/>
                <w:sz w:val="24"/>
                <w:szCs w:val="24"/>
              </w:rPr>
              <w:lastRenderedPageBreak/>
              <w:t>деятельность обслуживающего персонала теплотехнического оборудования и систем тепло- и топливоснабжения</w:t>
            </w:r>
          </w:p>
        </w:tc>
        <w:tc>
          <w:tcPr>
            <w:tcW w:w="4961" w:type="dxa"/>
          </w:tcPr>
          <w:p w:rsidR="00970A5F" w:rsidRDefault="00970A5F" w:rsidP="00936F1F">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овладение видами деятельности по получению нового знания, его </w:t>
            </w:r>
            <w:r>
              <w:rPr>
                <w:rFonts w:ascii="Times New Roman" w:eastAsia="Times New Roman" w:hAnsi="Times New Roman" w:cs="Times New Roman"/>
                <w:sz w:val="24"/>
                <w:szCs w:val="24"/>
              </w:rPr>
              <w:lastRenderedPageBreak/>
              <w:t xml:space="preserve">интерпретации, преобразованию и применению в различных учебных ситуациях, в том числе при создании учебных и социальных проектов; </w:t>
            </w:r>
          </w:p>
          <w:p w:rsidR="00970A5F" w:rsidRDefault="00970A5F" w:rsidP="00936F1F">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70A5F" w:rsidRDefault="00970A5F" w:rsidP="00936F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970A5F" w:rsidRDefault="00970A5F" w:rsidP="00936F1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Pr>
                <w:rFonts w:ascii="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70A5F" w:rsidRPr="00ED4D44" w:rsidTr="00660801">
        <w:trPr>
          <w:trHeight w:val="845"/>
          <w:jc w:val="center"/>
        </w:trPr>
        <w:tc>
          <w:tcPr>
            <w:tcW w:w="2405" w:type="dxa"/>
          </w:tcPr>
          <w:p w:rsidR="00970A5F" w:rsidRDefault="00970A5F" w:rsidP="00936F1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ПК 4.2.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 и топливоснабжения</w:t>
            </w:r>
          </w:p>
          <w:p w:rsidR="00970A5F" w:rsidRDefault="00970A5F" w:rsidP="00936F1F">
            <w:pPr>
              <w:spacing w:after="0" w:line="240" w:lineRule="auto"/>
              <w:rPr>
                <w:rFonts w:ascii="Times New Roman" w:hAnsi="Times New Roman" w:cs="Times New Roman"/>
                <w:sz w:val="24"/>
                <w:szCs w:val="24"/>
              </w:rPr>
            </w:pPr>
          </w:p>
        </w:tc>
        <w:tc>
          <w:tcPr>
            <w:tcW w:w="4961" w:type="dxa"/>
          </w:tcPr>
          <w:p w:rsidR="00970A5F" w:rsidRDefault="00970A5F" w:rsidP="00936F1F">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70A5F" w:rsidRDefault="00970A5F" w:rsidP="00936F1F">
            <w:pPr>
              <w:shd w:val="clear" w:color="auto" w:fill="FFFFFF"/>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70A5F" w:rsidRDefault="00970A5F" w:rsidP="00936F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970A5F" w:rsidRDefault="00970A5F" w:rsidP="00936F1F">
            <w:pPr>
              <w:pStyle w:val="ConsPlusNormal"/>
              <w:jc w:val="both"/>
              <w:rPr>
                <w:rFonts w:ascii="Times New Roman" w:hAnsi="Times New Roman" w:cs="Times New Roman"/>
                <w:sz w:val="24"/>
                <w:szCs w:val="24"/>
              </w:rPr>
            </w:pPr>
            <w:r>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rsidR="00D11550" w:rsidRDefault="00D11550">
      <w:pPr>
        <w:spacing w:after="0" w:line="276" w:lineRule="auto"/>
        <w:jc w:val="center"/>
        <w:rPr>
          <w:rFonts w:ascii="Times New Roman" w:eastAsia="OfficinaSansBookC" w:hAnsi="Times New Roman" w:cs="Times New Roman"/>
          <w:b/>
          <w:sz w:val="24"/>
          <w:szCs w:val="24"/>
        </w:rPr>
      </w:pPr>
    </w:p>
    <w:p w:rsidR="00970A5F" w:rsidRDefault="00970A5F">
      <w:pPr>
        <w:spacing w:after="0" w:line="276" w:lineRule="auto"/>
        <w:jc w:val="center"/>
        <w:rPr>
          <w:rFonts w:ascii="Times New Roman" w:eastAsia="OfficinaSansBookC" w:hAnsi="Times New Roman" w:cs="Times New Roman"/>
          <w:b/>
          <w:sz w:val="24"/>
          <w:szCs w:val="24"/>
        </w:rPr>
      </w:pPr>
    </w:p>
    <w:p w:rsidR="00970A5F" w:rsidRDefault="00970A5F">
      <w:pPr>
        <w:spacing w:after="0" w:line="276" w:lineRule="auto"/>
        <w:jc w:val="center"/>
        <w:rPr>
          <w:rFonts w:ascii="Times New Roman" w:eastAsia="OfficinaSansBookC" w:hAnsi="Times New Roman" w:cs="Times New Roman"/>
          <w:b/>
          <w:sz w:val="24"/>
          <w:szCs w:val="24"/>
        </w:rPr>
      </w:pPr>
    </w:p>
    <w:p w:rsidR="00970A5F" w:rsidRDefault="00970A5F">
      <w:pPr>
        <w:spacing w:after="0" w:line="276" w:lineRule="auto"/>
        <w:jc w:val="center"/>
        <w:rPr>
          <w:rFonts w:ascii="Times New Roman" w:eastAsia="OfficinaSansBookC" w:hAnsi="Times New Roman" w:cs="Times New Roman"/>
          <w:b/>
          <w:sz w:val="24"/>
          <w:szCs w:val="24"/>
        </w:rPr>
      </w:pPr>
    </w:p>
    <w:tbl>
      <w:tblPr>
        <w:tblW w:w="49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2789"/>
      </w:tblGrid>
      <w:tr w:rsidR="008E21AB" w:rsidRPr="00961B48" w:rsidTr="00B5042F">
        <w:trPr>
          <w:trHeight w:val="976"/>
        </w:trPr>
        <w:tc>
          <w:tcPr>
            <w:tcW w:w="5000" w:type="pct"/>
            <w:gridSpan w:val="2"/>
          </w:tcPr>
          <w:p w:rsidR="008E21AB" w:rsidRPr="00961B48" w:rsidRDefault="008E21AB" w:rsidP="00B5042F">
            <w:pPr>
              <w:autoSpaceDE w:val="0"/>
              <w:autoSpaceDN w:val="0"/>
              <w:adjustRightInd w:val="0"/>
              <w:spacing w:after="0" w:line="240" w:lineRule="auto"/>
              <w:ind w:firstLine="567"/>
              <w:mirrorIndents/>
              <w:jc w:val="center"/>
              <w:rPr>
                <w:rFonts w:ascii="Times New Roman" w:hAnsi="Times New Roman"/>
                <w:b/>
                <w:bCs/>
                <w:sz w:val="24"/>
                <w:szCs w:val="24"/>
              </w:rPr>
            </w:pPr>
            <w:r w:rsidRPr="0079463C">
              <w:rPr>
                <w:rFonts w:ascii="Times New Roman" w:hAnsi="Times New Roman"/>
                <w:b/>
                <w:bCs/>
                <w:sz w:val="24"/>
                <w:szCs w:val="24"/>
              </w:rPr>
              <w:lastRenderedPageBreak/>
              <w:t>Инвариантные целевые ориентиры воспитания выпускников образовательной организации, реализующей программы СПО</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ЦОФВ.5.</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B5042F" w:rsidRPr="00DC0D82" w:rsidRDefault="00B5042F"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8E21AB" w:rsidRDefault="008E21AB" w:rsidP="00B5042F">
      <w:pPr>
        <w:spacing w:after="0" w:line="276" w:lineRule="auto"/>
        <w:ind w:firstLine="709"/>
        <w:jc w:val="center"/>
        <w:rPr>
          <w:rFonts w:ascii="Times New Roman" w:eastAsia="OfficinaSansBookC" w:hAnsi="Times New Roman" w:cs="Times New Roman"/>
          <w:b/>
          <w:sz w:val="24"/>
          <w:szCs w:val="24"/>
        </w:rPr>
      </w:pPr>
    </w:p>
    <w:p w:rsidR="008E21AB" w:rsidRPr="00ED4D44" w:rsidRDefault="008E21AB">
      <w:pPr>
        <w:spacing w:after="0" w:line="276" w:lineRule="auto"/>
        <w:jc w:val="center"/>
        <w:rPr>
          <w:rFonts w:ascii="Times New Roman" w:eastAsia="OfficinaSansBookC" w:hAnsi="Times New Roman" w:cs="Times New Roman"/>
          <w:b/>
          <w:sz w:val="24"/>
          <w:szCs w:val="24"/>
        </w:rPr>
        <w:sectPr w:rsidR="008E21AB" w:rsidRPr="00ED4D44" w:rsidSect="00B5146D">
          <w:pgSz w:w="16838" w:h="11906" w:orient="landscape"/>
          <w:pgMar w:top="1701" w:right="1134" w:bottom="851" w:left="284" w:header="709" w:footer="709" w:gutter="0"/>
          <w:cols w:space="720"/>
          <w:titlePg/>
          <w:docGrid w:linePitch="299"/>
        </w:sectPr>
      </w:pPr>
    </w:p>
    <w:p w:rsidR="003E604E" w:rsidRPr="00ED4D44"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ED4D44">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rsidR="003E604E" w:rsidRPr="00ED4D44" w:rsidRDefault="0025347D">
      <w:pPr>
        <w:spacing w:after="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2.1. Объем учебной дисциплины и виды учебной работы</w:t>
      </w:r>
    </w:p>
    <w:p w:rsidR="00691446" w:rsidRPr="00ED4D44"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Вид учебной работы</w:t>
            </w:r>
          </w:p>
        </w:tc>
        <w:tc>
          <w:tcPr>
            <w:tcW w:w="1976" w:type="dxa"/>
            <w:vAlign w:val="center"/>
          </w:tcPr>
          <w:p w:rsidR="003E604E" w:rsidRPr="00ED4D44" w:rsidRDefault="0025347D">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в часах</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72</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b/>
                <w:bCs/>
                <w:sz w:val="24"/>
                <w:szCs w:val="24"/>
              </w:rPr>
            </w:pPr>
            <w:r w:rsidRPr="00ED4D44">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ED4D44" w:rsidRDefault="00450994">
            <w:pPr>
              <w:spacing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50</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260DBF">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50</w:t>
            </w:r>
          </w:p>
        </w:tc>
      </w:tr>
      <w:tr w:rsidR="003E604E" w:rsidRPr="00ED4D44">
        <w:trPr>
          <w:trHeight w:val="490"/>
        </w:trPr>
        <w:tc>
          <w:tcPr>
            <w:tcW w:w="7363" w:type="dxa"/>
            <w:vAlign w:val="center"/>
          </w:tcPr>
          <w:p w:rsidR="003E604E" w:rsidRPr="00ED4D44"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ED4D44">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r>
      <w:tr w:rsidR="003E604E" w:rsidRPr="00ED4D44">
        <w:trPr>
          <w:trHeight w:val="490"/>
        </w:trPr>
        <w:tc>
          <w:tcPr>
            <w:tcW w:w="9339" w:type="dxa"/>
            <w:gridSpan w:val="2"/>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20</w:t>
            </w:r>
          </w:p>
        </w:tc>
      </w:tr>
      <w:tr w:rsidR="00511E6A" w:rsidRPr="00ED4D44">
        <w:trPr>
          <w:trHeight w:val="490"/>
        </w:trPr>
        <w:tc>
          <w:tcPr>
            <w:tcW w:w="7363" w:type="dxa"/>
            <w:vAlign w:val="center"/>
          </w:tcPr>
          <w:p w:rsidR="00511E6A" w:rsidRPr="00ED4D44" w:rsidRDefault="00511E6A">
            <w:pPr>
              <w:spacing w:line="276" w:lineRule="auto"/>
              <w:ind w:firstLine="164"/>
              <w:rPr>
                <w:rFonts w:ascii="Times New Roman" w:eastAsia="OfficinaSansBookC" w:hAnsi="Times New Roman" w:cs="Times New Roman"/>
                <w:sz w:val="24"/>
                <w:szCs w:val="24"/>
              </w:rPr>
            </w:pPr>
            <w:r w:rsidRPr="00ED4D44">
              <w:rPr>
                <w:rFonts w:ascii="Times New Roman" w:eastAsia="Times New Roman" w:hAnsi="Times New Roman" w:cs="Times New Roman"/>
                <w:sz w:val="24"/>
                <w:szCs w:val="24"/>
                <w:lang w:eastAsia="ru-RU"/>
              </w:rPr>
              <w:t xml:space="preserve">индивидуальный проект </w:t>
            </w:r>
            <w:r w:rsidRPr="00ED4D44">
              <w:rPr>
                <w:rFonts w:ascii="Times New Roman" w:eastAsia="Times New Roman" w:hAnsi="Times New Roman" w:cs="Times New Roman"/>
                <w:i/>
                <w:sz w:val="24"/>
                <w:szCs w:val="24"/>
                <w:lang w:eastAsia="ru-RU"/>
              </w:rPr>
              <w:t>(да/нет</w:t>
            </w:r>
            <w:r w:rsidRPr="00ED4D44">
              <w:rPr>
                <w:rFonts w:ascii="Times New Roman" w:eastAsia="Times New Roman" w:hAnsi="Times New Roman" w:cs="Times New Roman"/>
                <w:sz w:val="24"/>
                <w:szCs w:val="24"/>
                <w:lang w:eastAsia="ru-RU"/>
              </w:rPr>
              <w:t>)</w:t>
            </w:r>
          </w:p>
        </w:tc>
        <w:tc>
          <w:tcPr>
            <w:tcW w:w="1976" w:type="dxa"/>
            <w:vAlign w:val="center"/>
          </w:tcPr>
          <w:p w:rsidR="00511E6A" w:rsidRPr="00ED4D44" w:rsidRDefault="0060584C">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ED4D44">
        <w:trPr>
          <w:trHeight w:val="331"/>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i/>
                <w:sz w:val="24"/>
                <w:szCs w:val="24"/>
              </w:rPr>
            </w:pPr>
            <w:r w:rsidRPr="00ED4D44">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r>
    </w:tbl>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ED4D44" w:rsidRDefault="003E604E">
      <w:pPr>
        <w:spacing w:after="0" w:line="276" w:lineRule="auto"/>
        <w:ind w:firstLine="709"/>
        <w:rPr>
          <w:rFonts w:ascii="Times New Roman" w:eastAsia="OfficinaSansBookC" w:hAnsi="Times New Roman" w:cs="Times New Roman"/>
          <w:b/>
          <w:sz w:val="24"/>
          <w:szCs w:val="24"/>
        </w:rPr>
      </w:pPr>
    </w:p>
    <w:p w:rsidR="003E604E" w:rsidRPr="00ED4D44" w:rsidRDefault="003E604E">
      <w:pPr>
        <w:spacing w:after="0" w:line="276" w:lineRule="auto"/>
        <w:ind w:firstLine="709"/>
        <w:rPr>
          <w:rFonts w:ascii="Times New Roman" w:eastAsia="OfficinaSansBookC" w:hAnsi="Times New Roman" w:cs="Times New Roman"/>
          <w:b/>
          <w:sz w:val="24"/>
          <w:szCs w:val="24"/>
        </w:rPr>
        <w:sectPr w:rsidR="003E604E" w:rsidRPr="00ED4D44" w:rsidSect="00A23514">
          <w:pgSz w:w="11906" w:h="16838"/>
          <w:pgMar w:top="1134" w:right="850" w:bottom="284" w:left="1701" w:header="708" w:footer="708" w:gutter="0"/>
          <w:cols w:space="720"/>
          <w:docGrid w:linePitch="299"/>
        </w:sectPr>
      </w:pPr>
    </w:p>
    <w:p w:rsidR="003E604E" w:rsidRPr="00ED4D44" w:rsidRDefault="0025347D" w:rsidP="00AE4584">
      <w:pPr>
        <w:spacing w:after="20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2"/>
        <w:gridCol w:w="17"/>
        <w:gridCol w:w="46"/>
        <w:gridCol w:w="1559"/>
        <w:gridCol w:w="121"/>
        <w:gridCol w:w="21"/>
        <w:gridCol w:w="121"/>
        <w:gridCol w:w="6261"/>
        <w:gridCol w:w="1560"/>
        <w:gridCol w:w="2552"/>
      </w:tblGrid>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10" w:name="_heading=h.17dp8vu" w:colFirst="0" w:colLast="0"/>
            <w:bookmarkEnd w:id="10"/>
            <w:r w:rsidRPr="00ED4D44">
              <w:rPr>
                <w:rFonts w:ascii="Times New Roman" w:eastAsia="OfficinaSansBookC" w:hAnsi="Times New Roman" w:cs="Times New Roman"/>
                <w:b/>
                <w:sz w:val="24"/>
                <w:szCs w:val="24"/>
              </w:rPr>
              <w:t>Наименование разделов и тем</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ED4D44">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1</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r>
      <w:tr w:rsidR="003E604E"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Основное содержание</w:t>
            </w:r>
          </w:p>
        </w:tc>
      </w:tr>
      <w:tr w:rsidR="00424AF5"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Входное тестирование</w:t>
            </w:r>
          </w:p>
        </w:tc>
        <w:tc>
          <w:tcPr>
            <w:tcW w:w="1701"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1</w:t>
            </w:r>
          </w:p>
        </w:tc>
        <w:tc>
          <w:tcPr>
            <w:tcW w:w="6382" w:type="dxa"/>
            <w:gridSpan w:val="2"/>
            <w:tcBorders>
              <w:top w:val="single" w:sz="4" w:space="0" w:color="000000"/>
              <w:left w:val="single" w:sz="4" w:space="0" w:color="000000"/>
              <w:bottom w:val="single" w:sz="4" w:space="0" w:color="000000"/>
              <w:right w:val="single" w:sz="4" w:space="0" w:color="000000"/>
            </w:tcBorders>
          </w:tcPr>
          <w:p w:rsidR="00424AF5" w:rsidRPr="00ED4D44"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424AF5"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Лексико-грамматический тест</w:t>
            </w:r>
          </w:p>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691446" w:rsidRPr="00ED4D44"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1.</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567B21" w:rsidP="00A352E5">
            <w:pPr>
              <w:spacing w:after="0" w:line="276" w:lineRule="auto"/>
              <w:jc w:val="center"/>
              <w:rPr>
                <w:rFonts w:ascii="Times New Roman" w:eastAsia="OfficinaSansBookC" w:hAnsi="Times New Roman" w:cs="Times New Roman"/>
                <w:b/>
                <w:color w:val="FF0000"/>
                <w:sz w:val="24"/>
                <w:szCs w:val="24"/>
              </w:rPr>
            </w:pPr>
            <w:r w:rsidRPr="00ED4D44">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1.1</w:t>
            </w:r>
          </w:p>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Повседневная жизнь семьи. Вне</w:t>
            </w:r>
            <w:r w:rsidR="00F743F5" w:rsidRPr="00ED4D44">
              <w:rPr>
                <w:rFonts w:ascii="Times New Roman" w:eastAsia="OfficinaSansBookC" w:hAnsi="Times New Roman" w:cs="Times New Roman"/>
                <w:b/>
                <w:sz w:val="24"/>
                <w:szCs w:val="24"/>
              </w:rPr>
              <w:t>шность и характер членов семьи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691446" w:rsidRPr="00ED4D44" w:rsidRDefault="00691446" w:rsidP="00B5146D">
            <w:pP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города;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национальности;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числительные;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членысемьи</w:t>
            </w:r>
            <w:r w:rsidRPr="00ED4D44">
              <w:rPr>
                <w:rFonts w:ascii="Times New Roman" w:eastAsia="OfficinaSansBookC" w:hAnsi="Times New Roman" w:cs="Times New Roman"/>
                <w:color w:val="000000"/>
                <w:sz w:val="24"/>
                <w:szCs w:val="24"/>
                <w:lang w:val="en-US"/>
              </w:rPr>
              <w:t xml:space="preserve"> (mother-in-law/nephew/stepmother,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внешностьчеловека</w:t>
            </w:r>
            <w:r w:rsidRPr="00ED4D44">
              <w:rPr>
                <w:rFonts w:ascii="Times New Roman" w:eastAsia="OfficinaSansBookC" w:hAnsi="Times New Roman" w:cs="Times New Roman"/>
                <w:color w:val="000000"/>
                <w:sz w:val="24"/>
                <w:szCs w:val="24"/>
                <w:lang w:val="en-US"/>
              </w:rPr>
              <w:t xml:space="preserve"> (high: shot, medium high, tall/nose: hooked, crooked,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личные качества человека (confident, shy, successful,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названияпрофессий</w:t>
            </w:r>
            <w:r w:rsidRPr="00ED4D44">
              <w:rPr>
                <w:rFonts w:ascii="Times New Roman" w:eastAsia="OfficinaSansBookC" w:hAnsi="Times New Roman" w:cs="Times New Roman"/>
                <w:color w:val="000000"/>
                <w:sz w:val="24"/>
                <w:szCs w:val="24"/>
                <w:lang w:val="en-US"/>
              </w:rPr>
              <w:t xml:space="preserve"> (teacher, cook, businessman,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глаголы tobe, tohave, todo (их значения как смысловых глаголов и </w:t>
            </w:r>
            <w:r w:rsidRPr="00ED4D44">
              <w:rPr>
                <w:rFonts w:ascii="Times New Roman" w:eastAsia="OfficinaSansBookC" w:hAnsi="Times New Roman" w:cs="Times New Roman"/>
                <w:color w:val="000000"/>
                <w:sz w:val="24"/>
                <w:szCs w:val="24"/>
              </w:rPr>
              <w:lastRenderedPageBreak/>
              <w:t>функции как вспомогательных).</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модальные глаголы и их эквиваленты.</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Фонетика: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sz w:val="24"/>
                <w:szCs w:val="24"/>
              </w:rPr>
            </w:pPr>
            <w:r w:rsidRPr="00ED4D44">
              <w:rPr>
                <w:rFonts w:ascii="Times New Roman" w:eastAsia="OfficinaSansBookC" w:hAnsi="Times New Roman" w:cs="Times New Roman"/>
                <w:color w:val="000000"/>
                <w:sz w:val="24"/>
                <w:szCs w:val="24"/>
              </w:rPr>
              <w:t>Прав</w:t>
            </w:r>
            <w:r w:rsidR="003C1715" w:rsidRPr="00ED4D44">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w:t>
            </w:r>
          </w:p>
          <w:p w:rsid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3</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4</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Приветствие, прощание. Представление себя и других людей в официальной и неофициальной обстановке.  Отношения поколений в семье.</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571130" w:rsidRDefault="00571130" w:rsidP="00A84DA5">
            <w:pPr>
              <w:spacing w:after="0" w:line="276" w:lineRule="auto"/>
              <w:rPr>
                <w:rFonts w:ascii="Times New Roman" w:eastAsia="OfficinaSansBookC" w:hAnsi="Times New Roman" w:cs="Times New Roman"/>
                <w:sz w:val="24"/>
                <w:szCs w:val="24"/>
              </w:rPr>
            </w:pP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567B21">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1.2</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Молодёжь в современном обществе. Досуг</w:t>
            </w:r>
            <w:r w:rsidR="003C1715" w:rsidRPr="00ED4D44">
              <w:rPr>
                <w:rFonts w:ascii="Times New Roman" w:eastAsia="OfficinaSansBookC" w:hAnsi="Times New Roman" w:cs="Times New Roman"/>
                <w:b/>
                <w:color w:val="000000"/>
                <w:sz w:val="24"/>
                <w:szCs w:val="24"/>
              </w:rPr>
              <w:t xml:space="preserve"> молодёжи: увлечения и интересы</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97357" w:rsidRPr="00ED4D44" w:rsidRDefault="0069735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ЦОГВ1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рутина</w:t>
            </w:r>
            <w:r w:rsidRPr="00ED4D44">
              <w:rPr>
                <w:rFonts w:ascii="Times New Roman" w:eastAsia="OfficinaSansBookC" w:hAnsi="Times New Roman" w:cs="Times New Roman"/>
                <w:color w:val="000000"/>
                <w:sz w:val="24"/>
                <w:szCs w:val="24"/>
                <w:lang w:val="en-US"/>
              </w:rPr>
              <w:t xml:space="preserve"> (go to college, have breakfast, take a shower,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наречия</w:t>
            </w:r>
            <w:r w:rsidRPr="00ED4D44">
              <w:rPr>
                <w:rFonts w:ascii="Times New Roman" w:eastAsia="OfficinaSansBookC" w:hAnsi="Times New Roman" w:cs="Times New Roman"/>
                <w:color w:val="000000"/>
                <w:sz w:val="24"/>
                <w:szCs w:val="24"/>
                <w:lang w:val="en-US"/>
              </w:rPr>
              <w:t xml:space="preserve"> (always, never, rarely, sometimes,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предлоги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глагол с инфинитивом;</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сослагательное наклонение</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love/like/enjoy + Infinitive/-ing, типы вопросов, спо</w:t>
            </w:r>
            <w:r w:rsidR="003C1715" w:rsidRPr="00ED4D44">
              <w:rPr>
                <w:rFonts w:ascii="Times New Roman" w:eastAsia="OfficinaSansBookC" w:hAnsi="Times New Roman" w:cs="Times New Roman"/>
                <w:color w:val="000000"/>
                <w:sz w:val="24"/>
                <w:szCs w:val="24"/>
              </w:rPr>
              <w:t>собы выражения будущего времени</w:t>
            </w:r>
          </w:p>
          <w:p w:rsidR="00697357" w:rsidRPr="00ED4D44" w:rsidRDefault="002540E5"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предполагающая обсуждение </w:t>
            </w:r>
            <w:r w:rsidR="00697357" w:rsidRPr="00961B48">
              <w:rPr>
                <w:rFonts w:ascii="Times New Roman" w:hAnsi="Times New Roman"/>
                <w:sz w:val="24"/>
                <w:szCs w:val="24"/>
              </w:rPr>
              <w:t>российскую гражданскую принадлежность в поликультурном, многонациональном и многоконфессиональном российском обществе, в мировом сообществе.</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5</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7</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Рабочий день. </w:t>
            </w:r>
          </w:p>
          <w:p w:rsidR="003207BF"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Досуг. Хобби. </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1.3</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p>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281BA7" w:rsidRPr="00ED4D44" w:rsidRDefault="00281BA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ЦОПВ1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здания</w:t>
            </w:r>
            <w:r w:rsidRPr="00ED4D44">
              <w:rPr>
                <w:rFonts w:ascii="Times New Roman" w:eastAsia="OfficinaSansBookC" w:hAnsi="Times New Roman" w:cs="Times New Roman"/>
                <w:color w:val="000000"/>
                <w:sz w:val="24"/>
                <w:szCs w:val="24"/>
                <w:lang w:val="en-US"/>
              </w:rPr>
              <w:t xml:space="preserve"> (attached house, apartment,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комнаты</w:t>
            </w:r>
            <w:r w:rsidRPr="00ED4D44">
              <w:rPr>
                <w:rFonts w:ascii="Times New Roman" w:eastAsia="OfficinaSansBookC" w:hAnsi="Times New Roman" w:cs="Times New Roman"/>
                <w:color w:val="000000"/>
                <w:sz w:val="24"/>
                <w:szCs w:val="24"/>
                <w:lang w:val="en-US"/>
              </w:rPr>
              <w:t xml:space="preserve"> (living-room, kitchen,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обстановка</w:t>
            </w:r>
            <w:r w:rsidRPr="00ED4D44">
              <w:rPr>
                <w:rFonts w:ascii="Times New Roman" w:eastAsia="OfficinaSansBookC" w:hAnsi="Times New Roman" w:cs="Times New Roman"/>
                <w:color w:val="000000"/>
                <w:sz w:val="24"/>
                <w:szCs w:val="24"/>
                <w:lang w:val="en-US"/>
              </w:rPr>
              <w:t xml:space="preserve"> (armchair, sofa, carpet,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техникаиоборудование</w:t>
            </w:r>
            <w:r w:rsidRPr="00ED4D44">
              <w:rPr>
                <w:rFonts w:ascii="Times New Roman" w:eastAsia="OfficinaSansBookC" w:hAnsi="Times New Roman" w:cs="Times New Roman"/>
                <w:color w:val="000000"/>
                <w:sz w:val="24"/>
                <w:szCs w:val="24"/>
                <w:lang w:val="en-US"/>
              </w:rPr>
              <w:t xml:space="preserve"> (flat-screen TV, camera, computer,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условияжизни</w:t>
            </w:r>
            <w:r w:rsidRPr="00ED4D44">
              <w:rPr>
                <w:rFonts w:ascii="Times New Roman" w:eastAsia="OfficinaSansBookC" w:hAnsi="Times New Roman" w:cs="Times New Roman"/>
                <w:color w:val="000000"/>
                <w:sz w:val="24"/>
                <w:szCs w:val="24"/>
                <w:lang w:val="en-US"/>
              </w:rPr>
              <w:t xml:space="preserve"> (comfortable, close, nice,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меставгороде</w:t>
            </w:r>
            <w:r w:rsidRPr="00ED4D44">
              <w:rPr>
                <w:rFonts w:ascii="Times New Roman" w:eastAsia="OfficinaSansBookC" w:hAnsi="Times New Roman" w:cs="Times New Roman"/>
                <w:color w:val="000000"/>
                <w:sz w:val="24"/>
                <w:szCs w:val="24"/>
                <w:lang w:val="en-US"/>
              </w:rPr>
              <w:t xml:space="preserve"> (city centre, church, square, etc.);</w:t>
            </w:r>
          </w:p>
          <w:p w:rsidR="003E604E" w:rsidRPr="00ED4D44" w:rsidRDefault="0025347D"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оборот thereis/are;</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предлогинаправления</w:t>
            </w:r>
            <w:r w:rsidRPr="00ED4D44">
              <w:rPr>
                <w:rFonts w:ascii="Times New Roman" w:eastAsia="OfficinaSansBookC" w:hAnsi="Times New Roman" w:cs="Times New Roman"/>
                <w:color w:val="000000"/>
                <w:sz w:val="24"/>
                <w:szCs w:val="24"/>
                <w:lang w:val="en-US"/>
              </w:rPr>
              <w:t xml:space="preserve"> (forward, past, opposite,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модальныеглаголывэтикетныхформулах</w:t>
            </w:r>
            <w:r w:rsidRPr="00ED4D44">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ED4D44">
              <w:rPr>
                <w:rFonts w:ascii="Times New Roman" w:eastAsia="OfficinaSansBookC" w:hAnsi="Times New Roman" w:cs="Times New Roman"/>
                <w:color w:val="000000"/>
                <w:sz w:val="24"/>
                <w:szCs w:val="24"/>
              </w:rPr>
              <w:t>идр</w:t>
            </w:r>
            <w:r w:rsidRPr="00ED4D44">
              <w:rPr>
                <w:rFonts w:ascii="Times New Roman" w:eastAsia="OfficinaSansBookC" w:hAnsi="Times New Roman" w:cs="Times New Roman"/>
                <w:color w:val="000000"/>
                <w:sz w:val="24"/>
                <w:szCs w:val="24"/>
                <w:lang w:val="en-US"/>
              </w:rPr>
              <w:t>.);</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специальные вопросы;</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вопросительные предложения – формулы вежливости (Couldyou ___, please? Wouldyoulike ___? Shall I___?);</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нар</w:t>
            </w:r>
            <w:r w:rsidR="00806319" w:rsidRPr="00ED4D44">
              <w:rPr>
                <w:rFonts w:ascii="Times New Roman" w:eastAsia="OfficinaSansBookC" w:hAnsi="Times New Roman" w:cs="Times New Roman"/>
                <w:color w:val="000000"/>
                <w:sz w:val="24"/>
                <w:szCs w:val="24"/>
              </w:rPr>
              <w:t>ечия, обозначающие направление</w:t>
            </w:r>
          </w:p>
          <w:p w:rsidR="00281BA7" w:rsidRPr="00ED4D44" w:rsidRDefault="00022B56"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Беседа о</w:t>
            </w:r>
            <w:r w:rsidR="00281BA7" w:rsidRPr="00961B48">
              <w:rPr>
                <w:rFonts w:ascii="Times New Roman" w:hAnsi="Times New Roman"/>
                <w:sz w:val="24"/>
                <w:szCs w:val="24"/>
              </w:rPr>
              <w:t xml:space="preserve"> национальн</w:t>
            </w:r>
            <w:r>
              <w:rPr>
                <w:rFonts w:ascii="Times New Roman" w:hAnsi="Times New Roman"/>
                <w:sz w:val="24"/>
                <w:szCs w:val="24"/>
              </w:rPr>
              <w:t>ой</w:t>
            </w:r>
            <w:r w:rsidR="00281BA7" w:rsidRPr="00961B48">
              <w:rPr>
                <w:rFonts w:ascii="Times New Roman" w:hAnsi="Times New Roman"/>
                <w:sz w:val="24"/>
                <w:szCs w:val="24"/>
              </w:rPr>
              <w:t>, этническ</w:t>
            </w:r>
            <w:r>
              <w:rPr>
                <w:rFonts w:ascii="Times New Roman" w:hAnsi="Times New Roman"/>
                <w:sz w:val="24"/>
                <w:szCs w:val="24"/>
              </w:rPr>
              <w:t>ой</w:t>
            </w:r>
            <w:r w:rsidR="00281BA7" w:rsidRPr="00961B48">
              <w:rPr>
                <w:rFonts w:ascii="Times New Roman" w:hAnsi="Times New Roman"/>
                <w:sz w:val="24"/>
                <w:szCs w:val="24"/>
              </w:rPr>
              <w:t xml:space="preserve"> принадлежност</w:t>
            </w:r>
            <w:r>
              <w:rPr>
                <w:rFonts w:ascii="Times New Roman" w:hAnsi="Times New Roman"/>
                <w:sz w:val="24"/>
                <w:szCs w:val="24"/>
              </w:rPr>
              <w:t>и</w:t>
            </w:r>
            <w:r w:rsidR="00281BA7" w:rsidRPr="00961B48">
              <w:rPr>
                <w:rFonts w:ascii="Times New Roman" w:hAnsi="Times New Roman"/>
                <w:sz w:val="24"/>
                <w:szCs w:val="24"/>
              </w:rPr>
              <w:t xml:space="preserve">, </w:t>
            </w:r>
            <w:r>
              <w:rPr>
                <w:rFonts w:ascii="Times New Roman" w:hAnsi="Times New Roman"/>
                <w:sz w:val="24"/>
                <w:szCs w:val="24"/>
              </w:rPr>
              <w:t>приверженности</w:t>
            </w:r>
            <w:r w:rsidR="00281BA7" w:rsidRPr="00961B48">
              <w:rPr>
                <w:rFonts w:ascii="Times New Roman" w:hAnsi="Times New Roman"/>
                <w:sz w:val="24"/>
                <w:szCs w:val="24"/>
              </w:rPr>
              <w:t xml:space="preserve"> к родной культуре, любовь к своему народу.</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8</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9</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 xml:space="preserve">Особенности проживания в городе. Инфраструктура. Как спросить и указать дорогу.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Описание здания, интерьера. Описание колледжа (здание, </w:t>
            </w:r>
            <w:r w:rsidRPr="00ED4D44">
              <w:rPr>
                <w:rFonts w:ascii="Times New Roman" w:eastAsia="OfficinaSansBookC" w:hAnsi="Times New Roman" w:cs="Times New Roman"/>
                <w:sz w:val="24"/>
                <w:szCs w:val="24"/>
              </w:rPr>
              <w:lastRenderedPageBreak/>
              <w:t>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2</w:t>
            </w:r>
          </w:p>
          <w:p w:rsidR="00ED4D44" w:rsidRPr="00ED4D44" w:rsidRDefault="00ED4D44" w:rsidP="00A352E5">
            <w:pPr>
              <w:spacing w:after="0" w:line="276" w:lineRule="auto"/>
              <w:jc w:val="center"/>
              <w:rPr>
                <w:rFonts w:ascii="Times New Roman" w:eastAsia="OfficinaSansBookC" w:hAnsi="Times New Roman" w:cs="Times New Roman"/>
                <w:sz w:val="24"/>
                <w:szCs w:val="24"/>
                <w:lang w:val="en-US"/>
              </w:rPr>
            </w:pPr>
          </w:p>
          <w:p w:rsidR="00ED4D44" w:rsidRPr="00ED4D44" w:rsidRDefault="00ED4D44" w:rsidP="003C1715">
            <w:pPr>
              <w:spacing w:after="0" w:line="276" w:lineRule="auto"/>
              <w:jc w:val="cente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Тема № 1.4</w:t>
            </w:r>
          </w:p>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Покупки: од</w:t>
            </w:r>
            <w:r w:rsidR="003C1715" w:rsidRPr="00ED4D44">
              <w:rPr>
                <w:rFonts w:ascii="Times New Roman" w:eastAsia="OfficinaSansBookC" w:hAnsi="Times New Roman" w:cs="Times New Roman"/>
                <w:b/>
                <w:color w:val="000000"/>
                <w:sz w:val="24"/>
                <w:szCs w:val="24"/>
              </w:rPr>
              <w:t>ежда, обувь и продукты питания</w:t>
            </w: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видымагазиновиотделывмагазине</w:t>
            </w:r>
            <w:r w:rsidRPr="00ED4D44">
              <w:rPr>
                <w:rFonts w:ascii="Times New Roman" w:eastAsia="OfficinaSansBookC" w:hAnsi="Times New Roman" w:cs="Times New Roman"/>
                <w:color w:val="000000"/>
                <w:sz w:val="24"/>
                <w:szCs w:val="24"/>
                <w:lang w:val="en-US"/>
              </w:rPr>
              <w:t xml:space="preserve"> (shopping mall, department store, dairy produce,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товары</w:t>
            </w:r>
            <w:r w:rsidRPr="00ED4D44">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одежда</w:t>
            </w:r>
            <w:r w:rsidRPr="00ED4D44">
              <w:rPr>
                <w:rFonts w:ascii="Times New Roman" w:eastAsia="OfficinaSansBookC" w:hAnsi="Times New Roman" w:cs="Times New Roman"/>
                <w:color w:val="000000"/>
                <w:sz w:val="24"/>
                <w:szCs w:val="24"/>
                <w:lang w:val="en-US"/>
              </w:rPr>
              <w:t xml:space="preserve"> (trousers, a sweater, a blouse, a tie, a skirt, etc)</w:t>
            </w:r>
          </w:p>
          <w:p w:rsidR="00567B21" w:rsidRPr="00ED4D44" w:rsidRDefault="00567B21"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исчисляемые и неисчисляемые;</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употреблениеслов</w:t>
            </w:r>
            <w:r w:rsidRPr="00ED4D44">
              <w:rPr>
                <w:rFonts w:ascii="Times New Roman" w:eastAsia="OfficinaSansBookC" w:hAnsi="Times New Roman" w:cs="Times New Roman"/>
                <w:color w:val="000000"/>
                <w:sz w:val="24"/>
                <w:szCs w:val="24"/>
                <w:lang w:val="en-US"/>
              </w:rPr>
              <w:t xml:space="preserve"> many, much, a lot of, little, few, a few </w:t>
            </w:r>
            <w:r w:rsidRPr="00ED4D44">
              <w:rPr>
                <w:rFonts w:ascii="Times New Roman" w:eastAsia="OfficinaSansBookC" w:hAnsi="Times New Roman" w:cs="Times New Roman"/>
                <w:color w:val="000000"/>
                <w:sz w:val="24"/>
                <w:szCs w:val="24"/>
              </w:rPr>
              <w:t>ссуществительными</w:t>
            </w:r>
            <w:r w:rsidRPr="00ED4D44">
              <w:rPr>
                <w:rFonts w:ascii="Times New Roman" w:eastAsia="OfficinaSansBookC" w:hAnsi="Times New Roman" w:cs="Times New Roman"/>
                <w:color w:val="000000"/>
                <w:sz w:val="24"/>
                <w:szCs w:val="24"/>
                <w:lang w:val="en-US"/>
              </w:rPr>
              <w:t>;</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артикли: определенный, неопределенный, нулевой; </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артиклей;</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арифм</w:t>
            </w:r>
            <w:r w:rsidR="00806319" w:rsidRPr="00ED4D44">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10</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11</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12</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Виды магазинов. Ассортимент товаров.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продуктовом магазине</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D12EB"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7D12EB" w:rsidRPr="00ED4D44" w:rsidRDefault="007D12EB">
            <w:pPr>
              <w:spacing w:after="0" w:line="276" w:lineRule="auto"/>
              <w:jc w:val="both"/>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13</w:t>
            </w:r>
          </w:p>
        </w:tc>
        <w:tc>
          <w:tcPr>
            <w:tcW w:w="6403" w:type="dxa"/>
            <w:gridSpan w:val="3"/>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FB3A1E" w:rsidRPr="003207BF">
              <w:rPr>
                <w:rFonts w:ascii="Times New Roman" w:eastAsia="OfficinaSansBookC" w:hAnsi="Times New Roman" w:cs="Times New Roman"/>
                <w:b/>
                <w:sz w:val="24"/>
                <w:szCs w:val="24"/>
              </w:rPr>
              <w:t xml:space="preserve"> №1.</w:t>
            </w:r>
            <w:r w:rsidRPr="003207BF">
              <w:rPr>
                <w:rFonts w:ascii="Times New Roman" w:eastAsia="OfficinaSansBookC" w:hAnsi="Times New Roman" w:cs="Times New Roman"/>
                <w:b/>
                <w:sz w:val="24"/>
                <w:szCs w:val="24"/>
              </w:rPr>
              <w:t xml:space="preserve"> Тема 1.1 – 1.4</w:t>
            </w:r>
          </w:p>
        </w:tc>
        <w:tc>
          <w:tcPr>
            <w:tcW w:w="1560" w:type="dxa"/>
            <w:tcBorders>
              <w:top w:val="single" w:sz="4" w:space="0" w:color="000000"/>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1.5</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ED4D44" w:rsidRDefault="003C1715" w:rsidP="0014017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Спорт</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частитела</w:t>
            </w:r>
            <w:r w:rsidRPr="00ED4D44">
              <w:rPr>
                <w:rFonts w:ascii="Times New Roman" w:eastAsia="OfficinaSansBookC" w:hAnsi="Times New Roman" w:cs="Times New Roman"/>
                <w:color w:val="000000"/>
                <w:sz w:val="24"/>
                <w:szCs w:val="24"/>
                <w:lang w:val="en-US"/>
              </w:rPr>
              <w:t xml:space="preserve"> (neck, back, arm, shoulder,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правильное питание (diet, protein,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названия видов спорта (football, yoga, rowing,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симптомыи</w:t>
            </w:r>
            <w:r w:rsidRPr="00ED4D44">
              <w:rPr>
                <w:rFonts w:ascii="Times New Roman" w:eastAsia="OfficinaSansBookC" w:hAnsi="Times New Roman" w:cs="Times New Roman"/>
                <w:sz w:val="24"/>
                <w:szCs w:val="24"/>
              </w:rPr>
              <w:t>болезни</w:t>
            </w:r>
            <w:r w:rsidRPr="00ED4D44">
              <w:rPr>
                <w:rFonts w:ascii="Times New Roman" w:eastAsia="OfficinaSansBookC" w:hAnsi="Times New Roman" w:cs="Times New Roman"/>
                <w:color w:val="000000"/>
                <w:sz w:val="24"/>
                <w:szCs w:val="24"/>
                <w:lang w:val="en-US"/>
              </w:rPr>
              <w:t xml:space="preserve"> (running nose, catch a cold,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еда</w:t>
            </w:r>
            <w:r w:rsidRPr="00ED4D44">
              <w:rPr>
                <w:rFonts w:ascii="Times New Roman" w:eastAsia="OfficinaSansBookC" w:hAnsi="Times New Roman" w:cs="Times New Roman"/>
                <w:color w:val="000000"/>
                <w:sz w:val="24"/>
                <w:szCs w:val="24"/>
                <w:lang w:val="en-US"/>
              </w:rPr>
              <w:t xml:space="preserve"> (egg, pizza, meat,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способы приготовления пищи (boil, mix, cut, roast,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lastRenderedPageBreak/>
              <w:t>дроби и меры весов (1/12: one-twelfth)</w:t>
            </w:r>
          </w:p>
          <w:p w:rsidR="00511E6A" w:rsidRPr="00ED4D44" w:rsidRDefault="00511E6A" w:rsidP="00883431">
            <w:pPr>
              <w:tabs>
                <w:tab w:val="left" w:pos="316"/>
              </w:tabs>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и правописание окончаний.</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правильные и неправильные глаголы;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usedto + I</w:t>
            </w:r>
            <w:r w:rsidR="003C1715" w:rsidRPr="00ED4D44">
              <w:rPr>
                <w:rFonts w:ascii="Times New Roman" w:eastAsia="OfficinaSansBookC" w:hAnsi="Times New Roman" w:cs="Times New Roman"/>
                <w:color w:val="000000"/>
                <w:sz w:val="24"/>
                <w:szCs w:val="24"/>
              </w:rPr>
              <w:t>nfinitivestructure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A426E7"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4</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15</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Физическая культура и спорт. Здоровый образ жизни</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1.6</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 xml:space="preserve">Туризм. Виды отдыха. </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022B56" w:rsidRPr="00ED4D44" w:rsidRDefault="00022B56"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ЦОДНВ3</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видыпутешествий</w:t>
            </w:r>
            <w:r w:rsidRPr="00ED4D44">
              <w:rPr>
                <w:rFonts w:ascii="Times New Roman" w:eastAsia="OfficinaSansBookC" w:hAnsi="Times New Roman" w:cs="Times New Roman"/>
                <w:color w:val="000000"/>
                <w:sz w:val="24"/>
                <w:szCs w:val="24"/>
                <w:lang w:val="en-US"/>
              </w:rPr>
              <w:t xml:space="preserve"> (travelling by plane, by train,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видытранспорта</w:t>
            </w:r>
            <w:r w:rsidRPr="00ED4D44">
              <w:rPr>
                <w:rFonts w:ascii="Times New Roman" w:eastAsia="OfficinaSansBookC" w:hAnsi="Times New Roman" w:cs="Times New Roman"/>
                <w:color w:val="000000"/>
                <w:sz w:val="24"/>
                <w:szCs w:val="24"/>
                <w:lang w:val="en-US"/>
              </w:rPr>
              <w:t xml:space="preserve"> (bus, car, plane,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инфинитив, его формы;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неопределенные местоимения;</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степеней сравнения наречий;</w:t>
            </w:r>
          </w:p>
          <w:p w:rsidR="00511E6A" w:rsidRPr="00022B56" w:rsidRDefault="00806319"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наречия места</w:t>
            </w:r>
          </w:p>
          <w:p w:rsidR="00022B56" w:rsidRPr="00ED4D44" w:rsidRDefault="00022B56" w:rsidP="00883431">
            <w:pPr>
              <w:tabs>
                <w:tab w:val="left" w:pos="316"/>
              </w:tabs>
              <w:spacing w:after="0" w:line="240" w:lineRule="auto"/>
              <w:jc w:val="both"/>
              <w:rPr>
                <w:rFonts w:ascii="Times New Roman" w:eastAsia="OfficinaSansBookC" w:hAnsi="Times New Roman" w:cs="Times New Roman"/>
                <w:b/>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 xml:space="preserve">ценности межнационального, межрелигиозного согласия, способный вести диалог с людьми разных национальностей и </w:t>
            </w:r>
            <w:r w:rsidRPr="00961B48">
              <w:rPr>
                <w:rFonts w:ascii="Times New Roman" w:hAnsi="Times New Roman"/>
                <w:sz w:val="24"/>
                <w:szCs w:val="24"/>
              </w:rPr>
              <w:lastRenderedPageBreak/>
              <w:t>вероисповеданий, находить общие цели и сотрудничать для их достижения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17</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 Почему и как люди путешествуют</w:t>
            </w:r>
          </w:p>
          <w:p w:rsidR="00ED4D44" w:rsidRP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sz w:val="24"/>
                <w:szCs w:val="24"/>
              </w:rPr>
              <w:t xml:space="preserve"> </w:t>
            </w:r>
            <w:r w:rsidRPr="00ED4D44">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9D231F">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1.7</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Страна/страны изучаемого языка</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Chamber of parliament,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(sights, Tower Bridge, Big Ben, Tower,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количественные и порядковые числительные;</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Pr="00ED4D44">
              <w:rPr>
                <w:rFonts w:ascii="Times New Roman" w:eastAsia="OfficinaSansBookC" w:hAnsi="Times New Roman" w:cs="Times New Roman"/>
                <w:color w:val="000000"/>
                <w:sz w:val="24"/>
                <w:szCs w:val="24"/>
                <w:lang w:val="en-US"/>
              </w:rPr>
              <w:t>than, as…as, not so … as;</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ED4D44">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571130">
        <w:trPr>
          <w:trHeight w:val="2665"/>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8</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19</w:t>
            </w:r>
          </w:p>
          <w:p w:rsidR="00E44ABA" w:rsidRDefault="00E44ABA" w:rsidP="00883431">
            <w:pPr>
              <w:spacing w:after="0" w:line="240" w:lineRule="auto"/>
              <w:jc w:val="both"/>
              <w:rPr>
                <w:rFonts w:ascii="Times New Roman" w:eastAsia="OfficinaSansBookC" w:hAnsi="Times New Roman" w:cs="Times New Roman"/>
                <w:sz w:val="24"/>
                <w:szCs w:val="24"/>
              </w:rPr>
            </w:pPr>
          </w:p>
          <w:p w:rsidR="00E44ABA" w:rsidRPr="00ED4D44"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20</w:t>
            </w:r>
          </w:p>
        </w:tc>
        <w:tc>
          <w:tcPr>
            <w:tcW w:w="6524" w:type="dxa"/>
            <w:gridSpan w:val="4"/>
            <w:tcBorders>
              <w:top w:val="single" w:sz="4" w:space="0" w:color="000000"/>
              <w:left w:val="single" w:sz="4" w:space="0" w:color="000000"/>
              <w:bottom w:val="single" w:sz="4" w:space="0" w:color="000000"/>
              <w:right w:val="single" w:sz="4" w:space="0" w:color="000000"/>
            </w:tcBorders>
          </w:tcPr>
          <w:p w:rsidR="00A426E7" w:rsidRDefault="00E44ABA" w:rsidP="0088343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p w:rsidR="00A426E7"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A426E7">
            <w:pPr>
              <w:spacing w:after="0" w:line="276" w:lineRule="auto"/>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1.8</w:t>
            </w:r>
          </w:p>
          <w:p w:rsidR="00511E6A" w:rsidRPr="00ED4D44" w:rsidRDefault="00511E6A" w:rsidP="00806319">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Россия</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p>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2</w:t>
            </w:r>
          </w:p>
        </w:tc>
      </w:tr>
      <w:tr w:rsidR="00511E6A" w:rsidRPr="006603C2" w:rsidTr="00571130">
        <w:trPr>
          <w:trHeight w:val="699"/>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judicial, commander-in-chief,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continental,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(the Kremlin, the Red Square, Saint Petersburg,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6603C2"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00806319" w:rsidRPr="00ED4D44">
              <w:rPr>
                <w:rFonts w:ascii="Times New Roman" w:eastAsia="OfficinaSansBookC" w:hAnsi="Times New Roman" w:cs="Times New Roman"/>
                <w:color w:val="000000"/>
                <w:sz w:val="24"/>
                <w:szCs w:val="24"/>
                <w:lang w:val="en-US"/>
              </w:rPr>
              <w:t>than, as…as, not so … as</w:t>
            </w:r>
          </w:p>
          <w:p w:rsidR="006603C2" w:rsidRPr="006603C2"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w:t>
            </w:r>
          </w:p>
        </w:tc>
        <w:tc>
          <w:tcPr>
            <w:tcW w:w="1560" w:type="dxa"/>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A84DA5">
        <w:trPr>
          <w:trHeight w:val="2002"/>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21</w:t>
            </w:r>
          </w:p>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22</w:t>
            </w:r>
          </w:p>
          <w:p w:rsidR="00075990" w:rsidRDefault="00075990" w:rsidP="00883431">
            <w:pPr>
              <w:spacing w:after="0" w:line="240" w:lineRule="auto"/>
              <w:jc w:val="both"/>
              <w:rPr>
                <w:rFonts w:ascii="Times New Roman" w:eastAsia="OfficinaSansBookC" w:hAnsi="Times New Roman" w:cs="Times New Roman"/>
                <w:sz w:val="24"/>
                <w:szCs w:val="24"/>
              </w:rPr>
            </w:pPr>
          </w:p>
          <w:p w:rsidR="00E44ABA"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23</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24</w:t>
            </w:r>
          </w:p>
        </w:tc>
        <w:tc>
          <w:tcPr>
            <w:tcW w:w="6261" w:type="dxa"/>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Географическое положение, климат, население. </w:t>
            </w:r>
          </w:p>
          <w:p w:rsidR="00075990"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Национальные символы. Политическое и экономическое устройство. </w:t>
            </w:r>
          </w:p>
          <w:p w:rsidR="00075990" w:rsidRPr="00ED4D44" w:rsidRDefault="00E44ABA" w:rsidP="00E44ABA">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Москва – столица России.</w:t>
            </w:r>
            <w:r w:rsidR="006C33F2">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Достопримечательности Москвы</w:t>
            </w:r>
          </w:p>
          <w:p w:rsidR="00075990" w:rsidRPr="00ED4D44" w:rsidRDefault="00075990" w:rsidP="00511E6A">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Pr="00ED4D44" w:rsidRDefault="006C33F2"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Default="006C33F2" w:rsidP="00511E6A">
            <w:pPr>
              <w:spacing w:after="0" w:line="276" w:lineRule="auto"/>
              <w:jc w:val="center"/>
              <w:rPr>
                <w:rFonts w:ascii="Times New Roman" w:eastAsia="OfficinaSansBookC" w:hAnsi="Times New Roman" w:cs="Times New Roman"/>
                <w:sz w:val="24"/>
                <w:szCs w:val="24"/>
              </w:rPr>
            </w:pPr>
          </w:p>
          <w:p w:rsidR="006C33F2" w:rsidRPr="00ED4D44" w:rsidRDefault="00075990"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075990" w:rsidRPr="00ED4D44" w:rsidTr="00A426E7">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3207BF" w:rsidRDefault="00075990"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25</w:t>
            </w:r>
          </w:p>
        </w:tc>
        <w:tc>
          <w:tcPr>
            <w:tcW w:w="6261"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3207BF">
              <w:rPr>
                <w:rFonts w:ascii="Times New Roman" w:eastAsia="OfficinaSansBookC" w:hAnsi="Times New Roman" w:cs="Times New Roman"/>
                <w:b/>
                <w:sz w:val="24"/>
                <w:szCs w:val="24"/>
              </w:rPr>
              <w:t xml:space="preserve"> № 2</w:t>
            </w:r>
            <w:r w:rsidRPr="003207BF">
              <w:rPr>
                <w:rFonts w:ascii="Times New Roman" w:eastAsia="OfficinaSansBookC" w:hAnsi="Times New Roman" w:cs="Times New Roman"/>
                <w:b/>
                <w:sz w:val="24"/>
                <w:szCs w:val="24"/>
              </w:rPr>
              <w:t xml:space="preserve"> Тема 1.6 – 1.8</w:t>
            </w:r>
          </w:p>
        </w:tc>
        <w:tc>
          <w:tcPr>
            <w:tcW w:w="1560"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p>
        </w:tc>
      </w:tr>
      <w:tr w:rsidR="00511E6A"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511E6A" w:rsidRPr="00ED4D44" w:rsidRDefault="008320CB" w:rsidP="00883431">
            <w:pPr>
              <w:spacing w:after="0" w:line="240"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Прикладной модуль</w:t>
            </w:r>
          </w:p>
        </w:tc>
      </w:tr>
      <w:tr w:rsidR="00511E6A"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2.</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w:t>
            </w:r>
            <w:r w:rsidR="001A3F18" w:rsidRPr="00ED4D44">
              <w:rPr>
                <w:rFonts w:ascii="Times New Roman" w:eastAsia="OfficinaSansBookC" w:hAnsi="Times New Roman" w:cs="Times New Roman"/>
                <w:sz w:val="24"/>
                <w:szCs w:val="24"/>
              </w:rPr>
              <w:t xml:space="preserve">К </w:t>
            </w:r>
            <w:r w:rsidRPr="00ED4D44">
              <w:rPr>
                <w:rFonts w:ascii="Times New Roman" w:eastAsia="OfficinaSansBookC" w:hAnsi="Times New Roman" w:cs="Times New Roman"/>
                <w:sz w:val="24"/>
                <w:szCs w:val="24"/>
              </w:rPr>
              <w:t>01, ОК02,</w:t>
            </w:r>
          </w:p>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511E6A" w:rsidRPr="001B266E" w:rsidRDefault="00511E6A" w:rsidP="001B266E">
            <w:pPr>
              <w:spacing w:after="0" w:line="276" w:lineRule="auto"/>
              <w:jc w:val="center"/>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ПК</w:t>
            </w:r>
            <w:r w:rsidR="007D12EB" w:rsidRPr="003207BF">
              <w:rPr>
                <w:rFonts w:ascii="Times New Roman" w:eastAsia="OfficinaSansBookC" w:hAnsi="Times New Roman" w:cs="Times New Roman"/>
                <w:sz w:val="24"/>
                <w:szCs w:val="24"/>
              </w:rPr>
              <w:t xml:space="preserve"> </w:t>
            </w:r>
            <w:r w:rsidR="00970A5F">
              <w:rPr>
                <w:rFonts w:ascii="Times New Roman" w:eastAsia="OfficinaSansBookC" w:hAnsi="Times New Roman" w:cs="Times New Roman"/>
                <w:sz w:val="24"/>
                <w:szCs w:val="24"/>
              </w:rPr>
              <w:t>4.1, 4.2</w:t>
            </w: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2.1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Роль иностранного языка в вашей профессии</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511E6A"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ЦОФВ 5</w:t>
            </w:r>
          </w:p>
        </w:tc>
      </w:tr>
      <w:tr w:rsidR="00511E6A" w:rsidRPr="00ED4D44" w:rsidTr="00571130">
        <w:trPr>
          <w:trHeight w:val="56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профессионально ориентированная 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лексика делового общения.</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герундий, инфинитив.</w:t>
            </w:r>
          </w:p>
          <w:p w:rsidR="00511E6A"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грамматические структуры, типичны</w:t>
            </w:r>
            <w:r w:rsidR="00806319" w:rsidRPr="00ED4D44">
              <w:rPr>
                <w:rFonts w:ascii="Times New Roman" w:eastAsia="OfficinaSansBookC" w:hAnsi="Times New Roman" w:cs="Times New Roman"/>
                <w:color w:val="000000"/>
                <w:sz w:val="24"/>
                <w:szCs w:val="24"/>
              </w:rPr>
              <w:t>е для научно-популярных текстов</w:t>
            </w:r>
          </w:p>
          <w:p w:rsidR="006603C2" w:rsidRPr="00ED4D44"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рефлексии своего состояния (физического, эмоционального, психологического), понимания состояния других людей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537"/>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26</w:t>
            </w:r>
          </w:p>
          <w:p w:rsidR="00E44ABA" w:rsidRDefault="00E44ABA" w:rsidP="00883431">
            <w:pPr>
              <w:spacing w:after="0" w:line="240" w:lineRule="auto"/>
              <w:rPr>
                <w:rFonts w:ascii="Times New Roman" w:eastAsia="OfficinaSansBookC" w:hAnsi="Times New Roman" w:cs="Times New Roman"/>
                <w:b/>
                <w:sz w:val="24"/>
                <w:szCs w:val="24"/>
              </w:rPr>
            </w:pP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27</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Основные понятия вашей профессии. Особенности подготовки и по профессии/специальности.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DC2D64" w:rsidRDefault="00DC2D64" w:rsidP="00511E6A">
            <w:pPr>
              <w:spacing w:after="0" w:line="276" w:lineRule="auto"/>
              <w:jc w:val="center"/>
              <w:rPr>
                <w:rFonts w:ascii="Times New Roman" w:eastAsia="OfficinaSansBookC" w:hAnsi="Times New Roman" w:cs="Times New Roman"/>
                <w:sz w:val="24"/>
                <w:szCs w:val="24"/>
              </w:rPr>
            </w:pPr>
          </w:p>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304"/>
        </w:trPr>
        <w:tc>
          <w:tcPr>
            <w:tcW w:w="3255" w:type="dxa"/>
            <w:gridSpan w:val="3"/>
            <w:vMerge w:val="restart"/>
            <w:tcBorders>
              <w:left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i/>
                <w:iCs/>
                <w:sz w:val="24"/>
                <w:szCs w:val="24"/>
              </w:rPr>
            </w:pPr>
            <w:r w:rsidRPr="00ED4D44">
              <w:rPr>
                <w:rFonts w:ascii="Times New Roman" w:eastAsia="OfficinaSansBookC" w:hAnsi="Times New Roman" w:cs="Times New Roman"/>
                <w:b/>
                <w:i/>
                <w:iCs/>
                <w:sz w:val="24"/>
                <w:szCs w:val="24"/>
              </w:rPr>
              <w:t xml:space="preserve">Тема 2.2 </w:t>
            </w:r>
          </w:p>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ED4D44">
              <w:rPr>
                <w:rFonts w:ascii="Times New Roman" w:eastAsia="OfficinaSansBookC" w:hAnsi="Times New Roman" w:cs="Times New Roman"/>
                <w:b/>
                <w:i/>
                <w:iCs/>
                <w:sz w:val="24"/>
                <w:szCs w:val="24"/>
              </w:rPr>
              <w:lastRenderedPageBreak/>
              <w:t>Промышленные технологии</w:t>
            </w: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ОК04, ОК09</w:t>
            </w:r>
            <w:r w:rsidR="007D12EB">
              <w:rPr>
                <w:rFonts w:ascii="Times New Roman" w:eastAsia="OfficinaSansBookC" w:hAnsi="Times New Roman" w:cs="Times New Roman"/>
                <w:sz w:val="24"/>
                <w:szCs w:val="24"/>
              </w:rPr>
              <w:t>,</w:t>
            </w:r>
            <w:r w:rsidR="00970A5F" w:rsidRPr="003207BF">
              <w:rPr>
                <w:rFonts w:ascii="Times New Roman" w:eastAsia="OfficinaSansBookC" w:hAnsi="Times New Roman" w:cs="Times New Roman"/>
                <w:sz w:val="24"/>
                <w:szCs w:val="24"/>
              </w:rPr>
              <w:t xml:space="preserve"> ПК </w:t>
            </w:r>
            <w:r w:rsidR="00970A5F">
              <w:rPr>
                <w:rFonts w:ascii="Times New Roman" w:eastAsia="OfficinaSansBookC" w:hAnsi="Times New Roman" w:cs="Times New Roman"/>
                <w:sz w:val="24"/>
                <w:szCs w:val="24"/>
              </w:rPr>
              <w:t>4.1, 4.2</w:t>
            </w:r>
          </w:p>
          <w:p w:rsidR="00E942F9" w:rsidRPr="00ED4D44" w:rsidRDefault="00E942F9"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ЦОПТВ 6</w:t>
            </w: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jc w:val="both"/>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GB"/>
              </w:rPr>
              <w:t>:</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машиныимеханизмы</w:t>
            </w:r>
            <w:r w:rsidRPr="00ED4D44">
              <w:rPr>
                <w:rFonts w:ascii="Times New Roman" w:eastAsia="OfficinaSansBookC" w:hAnsi="Times New Roman" w:cs="Times New Roman"/>
                <w:sz w:val="24"/>
                <w:szCs w:val="24"/>
                <w:lang w:val="en-GB"/>
              </w:rPr>
              <w:t xml:space="preserve"> (machinery, enginery, equipment etc.)</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промышленноеоборудование</w:t>
            </w:r>
            <w:r w:rsidRPr="00ED4D44">
              <w:rPr>
                <w:rFonts w:ascii="Times New Roman" w:eastAsia="OfficinaSansBookC" w:hAnsi="Times New Roman" w:cs="Times New Roman"/>
                <w:sz w:val="24"/>
                <w:szCs w:val="24"/>
                <w:lang w:val="en-GB"/>
              </w:rPr>
              <w:t xml:space="preserve"> (industrial equipment, machine tools, bench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типичны</w:t>
            </w:r>
            <w:r w:rsidR="00CF545A" w:rsidRPr="00ED4D44">
              <w:rPr>
                <w:rFonts w:ascii="Times New Roman" w:eastAsia="OfficinaSansBookC" w:hAnsi="Times New Roman" w:cs="Times New Roman"/>
                <w:sz w:val="24"/>
                <w:szCs w:val="24"/>
              </w:rPr>
              <w:t>е для научно-популярных текстов</w:t>
            </w:r>
          </w:p>
          <w:p w:rsidR="00E942F9" w:rsidRPr="00ED4D44" w:rsidRDefault="00E942F9" w:rsidP="00883431">
            <w:pPr>
              <w:spacing w:after="0" w:line="240" w:lineRule="auto"/>
              <w:rPr>
                <w:rFonts w:ascii="Times New Roman" w:eastAsia="OfficinaSansBookC" w:hAnsi="Times New Roman" w:cs="Times New Roman"/>
                <w:b/>
                <w:sz w:val="24"/>
                <w:szCs w:val="24"/>
              </w:rPr>
            </w:pPr>
            <w:r>
              <w:rPr>
                <w:rFonts w:ascii="Times New Roman" w:hAnsi="Times New Roman"/>
                <w:color w:val="000000"/>
                <w:sz w:val="21"/>
                <w:szCs w:val="21"/>
              </w:rPr>
              <w:t xml:space="preserve">Обсуждение, предполагающее обмен </w:t>
            </w:r>
            <w:r w:rsidRPr="00DC0D82">
              <w:rPr>
                <w:rFonts w:ascii="Times New Roman" w:hAnsi="Times New Roman"/>
                <w:color w:val="000000"/>
                <w:sz w:val="21"/>
                <w:szCs w:val="21"/>
              </w:rPr>
              <w:t xml:space="preserve">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304"/>
        </w:trPr>
        <w:tc>
          <w:tcPr>
            <w:tcW w:w="3255" w:type="dxa"/>
            <w:gridSpan w:val="3"/>
            <w:vMerge/>
            <w:tcBorders>
              <w:left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28</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29</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30</w:t>
            </w:r>
          </w:p>
        </w:tc>
        <w:tc>
          <w:tcPr>
            <w:tcW w:w="6524" w:type="dxa"/>
            <w:gridSpan w:val="4"/>
            <w:tcBorders>
              <w:top w:val="single" w:sz="4" w:space="0" w:color="000000"/>
              <w:left w:val="single" w:sz="4" w:space="0" w:color="000000"/>
              <w:bottom w:val="single" w:sz="4" w:space="0" w:color="000000"/>
              <w:right w:val="single" w:sz="4" w:space="0" w:color="000000"/>
            </w:tcBorders>
          </w:tcPr>
          <w:p w:rsidR="003207BF"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Машины и механизмы. Промышленное оборудование. </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Работа на производстве.</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DC2D64" w:rsidRDefault="00E44ABA"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2.3 </w:t>
            </w:r>
          </w:p>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Технический прогресс: перспективы и последств</w:t>
            </w:r>
            <w:r w:rsidR="00CF545A" w:rsidRPr="00ED4D44">
              <w:rPr>
                <w:rFonts w:ascii="Times New Roman" w:eastAsia="OfficinaSansBookC" w:hAnsi="Times New Roman" w:cs="Times New Roman"/>
                <w:b/>
                <w:color w:val="000000"/>
                <w:sz w:val="24"/>
                <w:szCs w:val="24"/>
              </w:rPr>
              <w:t>ия. Современные средства связи</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FD3C4E"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970A5F" w:rsidRPr="003207BF">
              <w:rPr>
                <w:rFonts w:ascii="Times New Roman" w:eastAsia="OfficinaSansBookC" w:hAnsi="Times New Roman" w:cs="Times New Roman"/>
                <w:sz w:val="24"/>
                <w:szCs w:val="24"/>
              </w:rPr>
              <w:t xml:space="preserve"> ПК </w:t>
            </w:r>
            <w:r w:rsidR="00970A5F">
              <w:rPr>
                <w:rFonts w:ascii="Times New Roman" w:eastAsia="OfficinaSansBookC" w:hAnsi="Times New Roman" w:cs="Times New Roman"/>
                <w:sz w:val="24"/>
                <w:szCs w:val="24"/>
              </w:rPr>
              <w:t>4.1, 4.2</w:t>
            </w:r>
          </w:p>
          <w:p w:rsidR="00E942F9" w:rsidRPr="00ED4D44" w:rsidRDefault="00E942F9"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4</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US"/>
              </w:rPr>
              <w:t>:</w:t>
            </w:r>
          </w:p>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 </w:t>
            </w:r>
            <w:r w:rsidRPr="00ED4D44">
              <w:rPr>
                <w:rFonts w:ascii="Times New Roman" w:eastAsia="OfficinaSansBookC" w:hAnsi="Times New Roman" w:cs="Times New Roman"/>
                <w:sz w:val="24"/>
                <w:szCs w:val="24"/>
              </w:rPr>
              <w:t>видынаук</w:t>
            </w:r>
            <w:r w:rsidRPr="00ED4D44">
              <w:rPr>
                <w:rFonts w:ascii="Times New Roman" w:eastAsia="OfficinaSansBookC" w:hAnsi="Times New Roman" w:cs="Times New Roman"/>
                <w:sz w:val="24"/>
                <w:szCs w:val="24"/>
                <w:lang w:val="en-US"/>
              </w:rPr>
              <w:t xml:space="preserve"> (science, natural sciences, social sciences,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страдательный залог,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предложений, типичн</w:t>
            </w:r>
            <w:r w:rsidR="00CF545A" w:rsidRPr="00ED4D44">
              <w:rPr>
                <w:rFonts w:ascii="Times New Roman" w:eastAsia="OfficinaSansBookC" w:hAnsi="Times New Roman" w:cs="Times New Roman"/>
                <w:sz w:val="24"/>
                <w:szCs w:val="24"/>
              </w:rPr>
              <w:t>ые для научно-популярного стиля</w:t>
            </w:r>
          </w:p>
          <w:p w:rsidR="00E942F9" w:rsidRPr="00ED4D44" w:rsidRDefault="00E942F9"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Беседа о</w:t>
            </w:r>
            <w:r w:rsidRPr="00961B48">
              <w:rPr>
                <w:rFonts w:ascii="Times New Roman" w:hAnsi="Times New Roman"/>
                <w:sz w:val="24"/>
                <w:szCs w:val="24"/>
              </w:rPr>
              <w:t xml:space="preserve">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89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31</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32</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Достижения науки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3324AD">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2.4</w:t>
            </w:r>
          </w:p>
          <w:p w:rsidR="00B83A9E" w:rsidRPr="00ED4D44" w:rsidRDefault="00B83A9E" w:rsidP="00CF545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ED4D44">
              <w:rPr>
                <w:rFonts w:ascii="Times New Roman" w:eastAsia="OfficinaSansBookC" w:hAnsi="Times New Roman" w:cs="Times New Roman"/>
                <w:b/>
                <w:color w:val="000000"/>
                <w:sz w:val="24"/>
                <w:szCs w:val="24"/>
              </w:rPr>
              <w:t>клад в науку и мировую культуру</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970A5F" w:rsidRPr="003207BF">
              <w:rPr>
                <w:rFonts w:ascii="Times New Roman" w:eastAsia="OfficinaSansBookC" w:hAnsi="Times New Roman" w:cs="Times New Roman"/>
                <w:sz w:val="24"/>
                <w:szCs w:val="24"/>
              </w:rPr>
              <w:t xml:space="preserve"> ПК </w:t>
            </w:r>
            <w:r w:rsidR="00970A5F">
              <w:rPr>
                <w:rFonts w:ascii="Times New Roman" w:eastAsia="OfficinaSansBookC" w:hAnsi="Times New Roman" w:cs="Times New Roman"/>
                <w:sz w:val="24"/>
                <w:szCs w:val="24"/>
              </w:rPr>
              <w:t>4.1, 4.2</w:t>
            </w:r>
          </w:p>
          <w:p w:rsidR="00883431" w:rsidRPr="00ED4D44" w:rsidRDefault="00883431"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ЦОЦНП 1</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профессионально ориентированная 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лексика делового общения.</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конструкциитипичн</w:t>
            </w:r>
            <w:r w:rsidR="00CF545A" w:rsidRPr="00ED4D44">
              <w:rPr>
                <w:rFonts w:ascii="Times New Roman" w:eastAsia="OfficinaSansBookC" w:hAnsi="Times New Roman" w:cs="Times New Roman"/>
                <w:sz w:val="24"/>
                <w:szCs w:val="24"/>
              </w:rPr>
              <w:t>ые для научно-популярного стиля</w:t>
            </w:r>
          </w:p>
          <w:p w:rsidR="00883431" w:rsidRPr="00ED4D44" w:rsidRDefault="00883431"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 xml:space="preserve">Беседа, отражающая </w:t>
            </w:r>
            <w:r w:rsidRPr="00961B48">
              <w:rPr>
                <w:rFonts w:ascii="Times New Roman" w:hAnsi="Times New Roman"/>
                <w:sz w:val="24"/>
                <w:szCs w:val="24"/>
              </w:rPr>
              <w:t>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450994"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E44AB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33</w:t>
            </w:r>
            <w:r w:rsidR="00424AF5" w:rsidRPr="00ED4D44">
              <w:rPr>
                <w:rFonts w:ascii="Times New Roman" w:eastAsia="OfficinaSansBookC" w:hAnsi="Times New Roman" w:cs="Times New Roman"/>
                <w:sz w:val="24"/>
                <w:szCs w:val="24"/>
              </w:rPr>
              <w:t>З</w:t>
            </w:r>
            <w:r w:rsidR="00424AF5">
              <w:rPr>
                <w:rFonts w:ascii="Times New Roman" w:eastAsia="OfficinaSansBookC" w:hAnsi="Times New Roman" w:cs="Times New Roman"/>
                <w:sz w:val="24"/>
                <w:szCs w:val="24"/>
              </w:rPr>
              <w:t>анятие</w:t>
            </w:r>
            <w:r w:rsidR="00424AF5"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34</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Известные ученые и их открытия в России.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24AF5" w:rsidRPr="00ED4D44" w:rsidTr="00571130">
        <w:tc>
          <w:tcPr>
            <w:tcW w:w="481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jc w:val="right"/>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35</w:t>
            </w:r>
          </w:p>
        </w:tc>
        <w:tc>
          <w:tcPr>
            <w:tcW w:w="652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24AF5" w:rsidRPr="00ED4D44" w:rsidRDefault="00424AF5" w:rsidP="00450994">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450994">
            <w:pPr>
              <w:spacing w:after="0" w:line="276" w:lineRule="auto"/>
              <w:rPr>
                <w:rFonts w:ascii="Times New Roman" w:eastAsia="OfficinaSansBookC" w:hAnsi="Times New Roman" w:cs="Times New Roman"/>
                <w:b/>
                <w:sz w:val="24"/>
                <w:szCs w:val="24"/>
              </w:rPr>
            </w:pPr>
          </w:p>
        </w:tc>
      </w:tr>
      <w:tr w:rsidR="002F2DB4" w:rsidRPr="00ED4D44" w:rsidTr="00A920A8">
        <w:tc>
          <w:tcPr>
            <w:tcW w:w="3209"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2F2DB4">
            <w:pPr>
              <w:spacing w:after="0" w:line="276" w:lineRule="auto"/>
              <w:rPr>
                <w:rFonts w:ascii="Times New Roman" w:eastAsia="OfficinaSansBookC" w:hAnsi="Times New Roman" w:cs="Times New Roman"/>
                <w:sz w:val="24"/>
                <w:szCs w:val="24"/>
              </w:rPr>
            </w:pPr>
            <w:r w:rsidRPr="003207BF">
              <w:rPr>
                <w:rFonts w:ascii="Times New Roman" w:eastAsia="OfficinaSansBookC" w:hAnsi="Times New Roman" w:cs="Times New Roman"/>
                <w:b/>
                <w:sz w:val="24"/>
                <w:szCs w:val="24"/>
              </w:rPr>
              <w:t xml:space="preserve">Промежуточная аттестация </w:t>
            </w:r>
          </w:p>
        </w:tc>
        <w:tc>
          <w:tcPr>
            <w:tcW w:w="1605"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Занятие№36</w:t>
            </w:r>
          </w:p>
        </w:tc>
        <w:tc>
          <w:tcPr>
            <w:tcW w:w="6524" w:type="dxa"/>
            <w:gridSpan w:val="4"/>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Дифференцированный зачёт</w:t>
            </w:r>
          </w:p>
        </w:tc>
        <w:tc>
          <w:tcPr>
            <w:tcW w:w="1560" w:type="dxa"/>
            <w:tcBorders>
              <w:top w:val="single" w:sz="4" w:space="0" w:color="000000"/>
              <w:left w:val="single" w:sz="4" w:space="0" w:color="000000"/>
              <w:bottom w:val="single" w:sz="4" w:space="0" w:color="000000"/>
              <w:right w:val="single" w:sz="4" w:space="0" w:color="000000"/>
            </w:tcBorders>
            <w:vAlign w:val="center"/>
          </w:tcPr>
          <w:p w:rsidR="002F2DB4" w:rsidRPr="00ED4D44" w:rsidRDefault="00FB3A1E" w:rsidP="0045099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2F2DB4" w:rsidRPr="00ED4D44" w:rsidRDefault="002F2DB4" w:rsidP="00450994">
            <w:pPr>
              <w:spacing w:after="0" w:line="276" w:lineRule="auto"/>
              <w:rPr>
                <w:rFonts w:ascii="Times New Roman" w:eastAsia="OfficinaSansBookC" w:hAnsi="Times New Roman" w:cs="Times New Roman"/>
                <w:b/>
                <w:sz w:val="24"/>
                <w:szCs w:val="24"/>
              </w:rPr>
            </w:pPr>
          </w:p>
        </w:tc>
      </w:tr>
      <w:tr w:rsidR="00450994" w:rsidRPr="00ED4D44" w:rsidTr="00511E6A">
        <w:trPr>
          <w:trHeight w:val="20"/>
        </w:trPr>
        <w:tc>
          <w:tcPr>
            <w:tcW w:w="11338" w:type="dxa"/>
            <w:gridSpan w:val="8"/>
            <w:tcBorders>
              <w:top w:val="single" w:sz="4" w:space="0" w:color="000000"/>
              <w:left w:val="single" w:sz="4" w:space="0" w:color="000000"/>
              <w:bottom w:val="single" w:sz="4" w:space="0" w:color="000000"/>
              <w:right w:val="single" w:sz="4" w:space="0" w:color="000000"/>
            </w:tcBorders>
          </w:tcPr>
          <w:p w:rsidR="00450994" w:rsidRPr="00ED4D44" w:rsidRDefault="00450994"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ED4D44" w:rsidRDefault="009D231F" w:rsidP="00450994">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ED4D44" w:rsidRDefault="00450994" w:rsidP="00450994">
            <w:pPr>
              <w:spacing w:after="0" w:line="276" w:lineRule="auto"/>
              <w:rPr>
                <w:rFonts w:ascii="Times New Roman" w:eastAsia="OfficinaSansBookC" w:hAnsi="Times New Roman" w:cs="Times New Roman"/>
                <w:b/>
                <w:sz w:val="24"/>
                <w:szCs w:val="24"/>
              </w:rPr>
            </w:pPr>
          </w:p>
        </w:tc>
      </w:tr>
    </w:tbl>
    <w:p w:rsidR="001A3F18" w:rsidRPr="00ED4D44"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375E80" w:rsidRDefault="00375E80" w:rsidP="003422FF">
      <w:pPr>
        <w:pStyle w:val="1"/>
        <w:jc w:val="center"/>
        <w:rPr>
          <w:rFonts w:ascii="Times New Roman" w:eastAsia="OfficinaSansBookC" w:hAnsi="Times New Roman" w:cs="Times New Roman"/>
          <w:b/>
          <w:color w:val="auto"/>
          <w:sz w:val="24"/>
          <w:szCs w:val="24"/>
        </w:rPr>
        <w:sectPr w:rsidR="00375E80" w:rsidSect="00375E80">
          <w:pgSz w:w="16838" w:h="11906" w:orient="landscape"/>
          <w:pgMar w:top="851" w:right="1134" w:bottom="1701" w:left="1134" w:header="709" w:footer="709" w:gutter="0"/>
          <w:cols w:space="720"/>
        </w:sectPr>
      </w:pPr>
      <w:bookmarkStart w:id="11" w:name="_heading=h.3rdcrjn" w:colFirst="0" w:colLast="0"/>
      <w:bookmarkStart w:id="12" w:name="_Toc124862063"/>
      <w:bookmarkEnd w:id="11"/>
    </w:p>
    <w:p w:rsidR="003E604E" w:rsidRPr="00ED4D44" w:rsidRDefault="0025347D" w:rsidP="003422FF">
      <w:pPr>
        <w:pStyle w:val="1"/>
        <w:jc w:val="center"/>
        <w:rPr>
          <w:rFonts w:ascii="Times New Roman" w:eastAsia="OfficinaSansBookC" w:hAnsi="Times New Roman" w:cs="Times New Roman"/>
          <w:b/>
          <w:color w:val="auto"/>
          <w:sz w:val="24"/>
          <w:szCs w:val="24"/>
        </w:rPr>
      </w:pPr>
      <w:r w:rsidRPr="00ED4D44">
        <w:rPr>
          <w:rFonts w:ascii="Times New Roman" w:eastAsia="OfficinaSansBookC" w:hAnsi="Times New Roman" w:cs="Times New Roman"/>
          <w:b/>
          <w:color w:val="auto"/>
          <w:sz w:val="24"/>
          <w:szCs w:val="24"/>
        </w:rPr>
        <w:lastRenderedPageBreak/>
        <w:t>3. У</w:t>
      </w:r>
      <w:r w:rsidR="000A303E" w:rsidRPr="00ED4D44">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2"/>
    </w:p>
    <w:p w:rsidR="00A84DA5" w:rsidRPr="00A84DA5" w:rsidRDefault="00AF6CBF" w:rsidP="00AF6CBF">
      <w:pPr>
        <w:suppressAutoHyphens/>
        <w:spacing w:after="0" w:line="240" w:lineRule="auto"/>
        <w:ind w:firstLine="709"/>
        <w:jc w:val="both"/>
        <w:rPr>
          <w:rFonts w:ascii="Times New Roman" w:hAnsi="Times New Roman"/>
          <w:b/>
          <w:bCs/>
          <w:sz w:val="24"/>
        </w:rPr>
      </w:pPr>
      <w:r w:rsidRPr="00A84DA5">
        <w:rPr>
          <w:rFonts w:ascii="Times New Roman" w:hAnsi="Times New Roman"/>
          <w:b/>
          <w:bCs/>
          <w:sz w:val="24"/>
        </w:rPr>
        <w:t xml:space="preserve">3.1. </w:t>
      </w:r>
      <w:r w:rsidR="00A84DA5" w:rsidRPr="00A84DA5">
        <w:rPr>
          <w:rFonts w:ascii="Times New Roman" w:hAnsi="Times New Roman"/>
          <w:b/>
          <w:bCs/>
          <w:sz w:val="24"/>
        </w:rPr>
        <w:t>Материально-технические условия реализации дисциплины</w:t>
      </w:r>
    </w:p>
    <w:p w:rsidR="00AF6CBF" w:rsidRDefault="00AF6CBF" w:rsidP="00AF6CBF">
      <w:pPr>
        <w:suppressAutoHyphens/>
        <w:spacing w:after="0" w:line="240" w:lineRule="auto"/>
        <w:ind w:firstLine="709"/>
        <w:jc w:val="both"/>
        <w:rPr>
          <w:rFonts w:ascii="Times New Roman" w:hAnsi="Times New Roman"/>
          <w:sz w:val="24"/>
          <w:lang w:eastAsia="en-US"/>
        </w:rPr>
      </w:pPr>
      <w:r>
        <w:rPr>
          <w:rFonts w:ascii="Times New Roman" w:hAnsi="Times New Roman"/>
          <w:bCs/>
          <w:sz w:val="24"/>
        </w:rPr>
        <w:t>Для реализации программы учебной дисциплины  предусмотрен кабинет иностранного языка</w:t>
      </w:r>
      <w:r>
        <w:rPr>
          <w:rFonts w:ascii="Times New Roman" w:hAnsi="Times New Roman"/>
          <w:sz w:val="24"/>
          <w:lang w:eastAsia="en-US"/>
        </w:rPr>
        <w:t>.</w:t>
      </w:r>
    </w:p>
    <w:p w:rsidR="00AF6CBF" w:rsidRDefault="00AF6CBF" w:rsidP="00AF6CB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 xml:space="preserve">Оборудование учебного кабинета: </w:t>
      </w:r>
    </w:p>
    <w:p w:rsidR="00AF6CBF" w:rsidRDefault="00AF6CBF" w:rsidP="00AF6CBF">
      <w:pPr>
        <w:widowControl w:val="0"/>
        <w:numPr>
          <w:ilvl w:val="0"/>
          <w:numId w:val="28"/>
        </w:numPr>
        <w:tabs>
          <w:tab w:val="left" w:pos="284"/>
        </w:tabs>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комплект мебели для учебного кабинета,</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доска классная,</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комплект учебно-методической документации.</w:t>
      </w:r>
    </w:p>
    <w:p w:rsidR="00AF6CBF" w:rsidRDefault="00AF6CBF" w:rsidP="00AF6CBF">
      <w:pPr>
        <w:suppressAutoHyphens/>
        <w:spacing w:after="0" w:line="240" w:lineRule="auto"/>
        <w:ind w:firstLine="709"/>
        <w:jc w:val="both"/>
        <w:rPr>
          <w:rFonts w:ascii="Times New Roman" w:hAnsi="Times New Roman"/>
          <w:b/>
          <w:bCs/>
          <w:sz w:val="24"/>
        </w:rPr>
      </w:pPr>
    </w:p>
    <w:p w:rsidR="00AF6CBF" w:rsidRDefault="00AF6CBF" w:rsidP="00AF6CBF">
      <w:pPr>
        <w:suppressAutoHyphens/>
        <w:spacing w:after="0" w:line="240" w:lineRule="auto"/>
        <w:ind w:firstLine="709"/>
        <w:jc w:val="both"/>
        <w:rPr>
          <w:rFonts w:ascii="Times New Roman" w:hAnsi="Times New Roman"/>
          <w:b/>
          <w:bCs/>
          <w:sz w:val="24"/>
        </w:rPr>
      </w:pPr>
      <w:r>
        <w:rPr>
          <w:rFonts w:ascii="Times New Roman" w:hAnsi="Times New Roman"/>
          <w:b/>
          <w:bCs/>
          <w:sz w:val="24"/>
        </w:rPr>
        <w:t>3.2. Информационное обеспечение реализации программы</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bCs/>
          <w:sz w:val="24"/>
        </w:rPr>
        <w:t>Для реализации программы библиотечный фонд образовательной организации имеет п</w:t>
      </w:r>
      <w:r>
        <w:rPr>
          <w:rFonts w:ascii="Times New Roman" w:hAnsi="Times New Roman"/>
          <w:sz w:val="24"/>
        </w:rPr>
        <w:t>ечатные и электронные образовательные и информационные ресурсы, рекомендуемые для использования в образовательном процессе.</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sz w:val="24"/>
        </w:rPr>
        <w:t>Основная литература:</w:t>
      </w:r>
    </w:p>
    <w:p w:rsidR="006D36D4" w:rsidRPr="006D36D4" w:rsidRDefault="006D36D4" w:rsidP="006D36D4">
      <w:pPr>
        <w:pStyle w:val="a9"/>
        <w:numPr>
          <w:ilvl w:val="0"/>
          <w:numId w:val="33"/>
        </w:numPr>
        <w:spacing w:after="0" w:line="240" w:lineRule="auto"/>
        <w:ind w:left="0" w:firstLine="360"/>
        <w:jc w:val="both"/>
        <w:rPr>
          <w:rFonts w:ascii="Times New Roman" w:hAnsi="Times New Roman"/>
          <w:sz w:val="24"/>
          <w:szCs w:val="24"/>
        </w:rPr>
      </w:pPr>
      <w:r w:rsidRPr="006D36D4">
        <w:rPr>
          <w:rFonts w:ascii="Times New Roman" w:hAnsi="Times New Roman"/>
          <w:sz w:val="24"/>
          <w:szCs w:val="24"/>
        </w:rPr>
        <w:t xml:space="preserve">Смирнова, Е. Ю.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256 с.: ил.  </w:t>
      </w:r>
    </w:p>
    <w:p w:rsidR="00AF6CBF" w:rsidRPr="006D36D4" w:rsidRDefault="006D36D4" w:rsidP="006D36D4">
      <w:pPr>
        <w:pStyle w:val="a9"/>
        <w:numPr>
          <w:ilvl w:val="0"/>
          <w:numId w:val="33"/>
        </w:numPr>
        <w:spacing w:after="0"/>
        <w:ind w:left="0" w:firstLine="360"/>
        <w:jc w:val="both"/>
        <w:rPr>
          <w:rFonts w:ascii="Times New Roman" w:eastAsia="OfficinaSansBookC" w:hAnsi="Times New Roman"/>
          <w:sz w:val="24"/>
          <w:szCs w:val="24"/>
        </w:rPr>
      </w:pPr>
      <w:r w:rsidRPr="006D36D4">
        <w:rPr>
          <w:rFonts w:ascii="Times New Roman" w:hAnsi="Times New Roman"/>
          <w:sz w:val="24"/>
          <w:szCs w:val="24"/>
        </w:rPr>
        <w:t>Смирнова, Е. Ю. Английский язык. Базовый уровень. Тетрадь-тренажер: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131 с : ил.</w:t>
      </w:r>
    </w:p>
    <w:p w:rsidR="00AF6CBF" w:rsidRPr="00A84DA5" w:rsidRDefault="00AF6CBF" w:rsidP="00AF6CBF">
      <w:pPr>
        <w:spacing w:after="0" w:line="276" w:lineRule="auto"/>
        <w:jc w:val="both"/>
        <w:rPr>
          <w:rFonts w:ascii="Times New Roman" w:eastAsia="OfficinaSansBookC" w:hAnsi="Times New Roman" w:cs="Times New Roman"/>
          <w:b/>
          <w:sz w:val="24"/>
          <w:szCs w:val="24"/>
        </w:rPr>
      </w:pPr>
      <w:r w:rsidRPr="00A84DA5">
        <w:rPr>
          <w:rFonts w:ascii="Times New Roman" w:eastAsia="OfficinaSansBookC" w:hAnsi="Times New Roman" w:cs="Times New Roman"/>
          <w:b/>
          <w:sz w:val="24"/>
          <w:szCs w:val="24"/>
        </w:rPr>
        <w:t>Дополнительная литература:</w:t>
      </w:r>
    </w:p>
    <w:p w:rsidR="008E21AB" w:rsidRPr="008E21AB" w:rsidRDefault="008E21AB" w:rsidP="008E21AB">
      <w:pPr>
        <w:pStyle w:val="a9"/>
        <w:widowControl w:val="0"/>
        <w:numPr>
          <w:ilvl w:val="0"/>
          <w:numId w:val="34"/>
        </w:numPr>
        <w:pBdr>
          <w:top w:val="nil"/>
          <w:left w:val="nil"/>
          <w:bottom w:val="nil"/>
          <w:right w:val="nil"/>
          <w:between w:val="nil"/>
        </w:pBdr>
        <w:spacing w:after="0" w:line="240" w:lineRule="auto"/>
        <w:ind w:left="0" w:firstLine="357"/>
        <w:jc w:val="both"/>
        <w:rPr>
          <w:rFonts w:ascii="Times New Roman" w:hAnsi="Times New Roman"/>
          <w:sz w:val="24"/>
          <w:szCs w:val="24"/>
        </w:rPr>
      </w:pPr>
      <w:r w:rsidRPr="008E21AB">
        <w:rPr>
          <w:rFonts w:ascii="Times New Roman" w:hAnsi="Times New Roman"/>
          <w:sz w:val="24"/>
          <w:szCs w:val="24"/>
        </w:rPr>
        <w:t xml:space="preserve">Афанасьева, О. В. Английский язык. 10 класс (базовый уровень): учебник / О. В. Афанасьева, Д. Дули, И. В. Михеева. -  8-е изд. - Москва: Издательство "Просвещение", 2022. - 248 с. </w:t>
      </w:r>
    </w:p>
    <w:p w:rsidR="00AF6CBF" w:rsidRPr="00AF6CBF" w:rsidRDefault="008E21AB" w:rsidP="008E21AB">
      <w:pPr>
        <w:pStyle w:val="msonormalbullet2gif"/>
        <w:numPr>
          <w:ilvl w:val="0"/>
          <w:numId w:val="34"/>
        </w:numPr>
        <w:spacing w:before="0" w:beforeAutospacing="0" w:after="0" w:afterAutospacing="0"/>
        <w:ind w:left="0" w:firstLine="357"/>
        <w:contextualSpacing/>
        <w:jc w:val="both"/>
        <w:rPr>
          <w:b/>
        </w:rPr>
      </w:pPr>
      <w:r w:rsidRPr="005969A4">
        <w:t>Афанасьева, О. В. Английский язык. 11 класс : учебник для общеобразовательных организаций : базовый уровень / О. В. Афанасьева, Д. Дули, И. В. Михеева [и др.]. — 8-е изд. - Москва: Express Publishing : Просвещение, 2022. — 256 с.: ил.</w:t>
      </w:r>
    </w:p>
    <w:p w:rsidR="00AF6CBF" w:rsidRPr="00AF6CBF" w:rsidRDefault="00AF6CBF" w:rsidP="00AF6CBF">
      <w:pPr>
        <w:pStyle w:val="msonormalbullet2gif"/>
        <w:spacing w:after="0" w:afterAutospacing="0"/>
        <w:ind w:firstLine="709"/>
        <w:contextualSpacing/>
        <w:jc w:val="both"/>
        <w:rPr>
          <w:b/>
        </w:rPr>
      </w:pPr>
      <w:r w:rsidRPr="00AF6CBF">
        <w:rPr>
          <w:b/>
        </w:rPr>
        <w:t>3.2.2. Электронные издания (электронные ресурсы)</w:t>
      </w:r>
    </w:p>
    <w:p w:rsidR="00AF6CBF" w:rsidRPr="00AF6CBF" w:rsidRDefault="00AF6CBF" w:rsidP="00AF6CBF">
      <w:pPr>
        <w:pStyle w:val="msonormalbullet2gif"/>
        <w:numPr>
          <w:ilvl w:val="0"/>
          <w:numId w:val="31"/>
        </w:numPr>
        <w:spacing w:before="0" w:beforeAutospacing="0" w:after="0" w:afterAutospacing="0"/>
        <w:contextualSpacing/>
        <w:jc w:val="both"/>
        <w:rPr>
          <w:b/>
        </w:rPr>
      </w:pPr>
      <w:r w:rsidRPr="00AF6CBF">
        <w:t>Электронная библиотека Юрайт</w:t>
      </w:r>
    </w:p>
    <w:p w:rsidR="00AF6CBF" w:rsidRPr="00AF6CBF" w:rsidRDefault="00AF6CBF" w:rsidP="00AF6CBF">
      <w:pPr>
        <w:numPr>
          <w:ilvl w:val="0"/>
          <w:numId w:val="31"/>
        </w:numPr>
        <w:spacing w:after="0" w:line="240" w:lineRule="auto"/>
        <w:rPr>
          <w:rFonts w:ascii="Times New Roman" w:hAnsi="Times New Roman" w:cs="Times New Roman"/>
          <w:sz w:val="24"/>
          <w:szCs w:val="24"/>
        </w:rPr>
      </w:pPr>
      <w:r w:rsidRPr="00AF6CBF">
        <w:rPr>
          <w:rFonts w:ascii="Times New Roman" w:hAnsi="Times New Roman" w:cs="Times New Roman"/>
          <w:sz w:val="24"/>
          <w:szCs w:val="24"/>
        </w:rPr>
        <w:t>- ЭБС «Академия»</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https://sites.google.com/site/fishanovaguzalrafisovna/metodiceskie-pos www. lingvo-online. ru</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lang w:val="en-US"/>
        </w:rPr>
        <w:t>www</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com</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british</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enjoy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w:t>
      </w:r>
      <w:r w:rsidRPr="00AF6CBF">
        <w:rPr>
          <w:rFonts w:ascii="Times New Roman" w:hAnsi="Times New Roman" w:cs="Times New Roman"/>
          <w:sz w:val="24"/>
          <w:szCs w:val="24"/>
        </w:rPr>
        <w:t xml:space="preserve"> </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 xml:space="preserve"> с возможностью прослушать произношение слов).</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www. britannica. com (энциклопедия «Британника»).</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www. ldoceonline. com (Longman Dictionary of Contemporary English).</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Безкоровайная Г.Т. и др. Английский язык. - Академия-Медиа, 2017.</w:t>
      </w:r>
    </w:p>
    <w:p w:rsidR="00AF6CBF" w:rsidRPr="00AF6CBF" w:rsidRDefault="00AF6CBF" w:rsidP="00AF6CBF">
      <w:pPr>
        <w:keepNext/>
        <w:spacing w:after="0" w:line="240" w:lineRule="auto"/>
        <w:jc w:val="both"/>
        <w:outlineLvl w:val="0"/>
        <w:rPr>
          <w:rFonts w:ascii="Times New Roman" w:hAnsi="Times New Roman" w:cs="Times New Roman"/>
          <w:sz w:val="24"/>
        </w:rPr>
      </w:pPr>
    </w:p>
    <w:p w:rsidR="00CF545A" w:rsidRPr="00AF6CBF" w:rsidRDefault="00CF545A">
      <w:pPr>
        <w:spacing w:after="0" w:line="276" w:lineRule="auto"/>
        <w:jc w:val="both"/>
        <w:rPr>
          <w:rFonts w:ascii="Times New Roman" w:eastAsia="OfficinaSansBookC" w:hAnsi="Times New Roman" w:cs="Times New Roman"/>
          <w:b/>
          <w:sz w:val="24"/>
          <w:szCs w:val="24"/>
        </w:rPr>
      </w:pPr>
    </w:p>
    <w:p w:rsidR="00CF545A" w:rsidRPr="00ED4D44" w:rsidRDefault="00CF545A">
      <w:pPr>
        <w:spacing w:after="0" w:line="276" w:lineRule="auto"/>
        <w:jc w:val="both"/>
        <w:rPr>
          <w:rFonts w:ascii="Times New Roman" w:eastAsia="OfficinaSansBookC" w:hAnsi="Times New Roman" w:cs="Times New Roman"/>
          <w:b/>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bookmarkStart w:id="13" w:name="_GoBack"/>
      <w:bookmarkEnd w:id="13"/>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sectPr w:rsidR="00485B53" w:rsidRPr="00ED4D44">
          <w:pgSz w:w="11906" w:h="16838"/>
          <w:pgMar w:top="1134" w:right="850" w:bottom="1134" w:left="1701" w:header="708" w:footer="708" w:gutter="0"/>
          <w:cols w:space="720"/>
        </w:sectPr>
      </w:pPr>
    </w:p>
    <w:p w:rsidR="003E604E" w:rsidRPr="00ED4D44"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ED4D44">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rsidR="004C25B9" w:rsidRPr="00ED4D44" w:rsidRDefault="004C25B9" w:rsidP="00DC472A">
      <w:pPr>
        <w:spacing w:after="0" w:line="276" w:lineRule="auto"/>
        <w:jc w:val="both"/>
        <w:rPr>
          <w:rFonts w:ascii="Times New Roman" w:eastAsia="OfficinaSansBookC" w:hAnsi="Times New Roman" w:cs="Times New Roman"/>
          <w:b/>
          <w:sz w:val="24"/>
          <w:szCs w:val="24"/>
        </w:rPr>
      </w:pPr>
    </w:p>
    <w:p w:rsidR="004C25B9" w:rsidRPr="00ED4D44" w:rsidRDefault="004C25B9" w:rsidP="00BE0490">
      <w:pPr>
        <w:contextualSpacing/>
        <w:jc w:val="both"/>
        <w:rPr>
          <w:rFonts w:ascii="Times New Roman" w:hAnsi="Times New Roman" w:cs="Times New Roman"/>
          <w:sz w:val="24"/>
          <w:szCs w:val="24"/>
        </w:rPr>
      </w:pPr>
      <w:r w:rsidRPr="00ED4D44">
        <w:rPr>
          <w:rFonts w:ascii="Times New Roman" w:hAnsi="Times New Roman" w:cs="Times New Roman"/>
          <w:b/>
          <w:sz w:val="24"/>
          <w:szCs w:val="24"/>
        </w:rPr>
        <w:t>Контроль</w:t>
      </w:r>
      <w:r w:rsidR="00A84DA5">
        <w:rPr>
          <w:rFonts w:ascii="Times New Roman" w:hAnsi="Times New Roman" w:cs="Times New Roman"/>
          <w:b/>
          <w:sz w:val="24"/>
          <w:szCs w:val="24"/>
        </w:rPr>
        <w:t xml:space="preserve"> </w:t>
      </w:r>
      <w:r w:rsidRPr="00ED4D44">
        <w:rPr>
          <w:rFonts w:ascii="Times New Roman" w:hAnsi="Times New Roman" w:cs="Times New Roman"/>
          <w:b/>
          <w:sz w:val="24"/>
          <w:szCs w:val="24"/>
        </w:rPr>
        <w:t>и оценка</w:t>
      </w:r>
      <w:r w:rsidRPr="00ED4D44">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ED4D44"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782" w:type="dxa"/>
        <w:tblInd w:w="-318" w:type="dxa"/>
        <w:tblLook w:val="04A0"/>
      </w:tblPr>
      <w:tblGrid>
        <w:gridCol w:w="4537"/>
        <w:gridCol w:w="2372"/>
        <w:gridCol w:w="2873"/>
      </w:tblGrid>
      <w:tr w:rsidR="004C25B9" w:rsidRPr="00ED4D44" w:rsidTr="00A84DA5">
        <w:tc>
          <w:tcPr>
            <w:tcW w:w="4537"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Код и наименование формируемых компетенций</w:t>
            </w:r>
          </w:p>
        </w:tc>
        <w:tc>
          <w:tcPr>
            <w:tcW w:w="2372"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Раздел/Тема</w:t>
            </w:r>
          </w:p>
        </w:tc>
        <w:tc>
          <w:tcPr>
            <w:tcW w:w="2873"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Тип оценочных мероприятий</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ED4D44" w:rsidRDefault="00CC2DF5" w:rsidP="00CF545A">
            <w:pPr>
              <w:spacing w:line="276" w:lineRule="auto"/>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b/>
                <w:sz w:val="24"/>
                <w:szCs w:val="24"/>
              </w:rPr>
              <w:t>Р 1 Тема 1.1, 1.2, 1.3, 1.4, 1.5, 1.6, 1.7,1.8</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Заполнение формы-резюме,</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Письма</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Презентация,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Постер,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Заметки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Тесты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Устный опрос. </w:t>
            </w:r>
          </w:p>
          <w:p w:rsidR="00CC2DF5" w:rsidRPr="00ED4D44" w:rsidRDefault="00111BBB" w:rsidP="00CF545A">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ED4D44" w:rsidRDefault="00CC2DF5" w:rsidP="00CF545A">
            <w:pPr>
              <w:spacing w:line="276" w:lineRule="auto"/>
              <w:ind w:left="57" w:right="57"/>
              <w:rPr>
                <w:rFonts w:ascii="Times New Roman" w:eastAsia="OfficinaSansBookC" w:hAnsi="Times New Roman" w:cs="Times New Roman"/>
                <w:b/>
                <w:i/>
                <w:sz w:val="24"/>
                <w:szCs w:val="24"/>
              </w:rPr>
            </w:pPr>
            <w:r w:rsidRPr="00ED4D44">
              <w:rPr>
                <w:rFonts w:ascii="Times New Roman" w:eastAsia="Times New Roman" w:hAnsi="Times New Roman" w:cs="Times New Roman"/>
                <w:sz w:val="24"/>
                <w:szCs w:val="24"/>
              </w:rPr>
              <w:t>ОК 09</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ED4D44" w:rsidRDefault="00CC2DF5" w:rsidP="00A84DA5">
            <w:pPr>
              <w:spacing w:line="276" w:lineRule="auto"/>
              <w:rPr>
                <w:rFonts w:ascii="Times New Roman" w:eastAsia="Times New Roman" w:hAnsi="Times New Roman" w:cs="Times New Roman"/>
                <w:sz w:val="24"/>
                <w:szCs w:val="24"/>
                <w:lang w:eastAsia="ru-RU"/>
              </w:rPr>
            </w:pPr>
            <w:r w:rsidRPr="00ED4D44">
              <w:rPr>
                <w:rFonts w:ascii="Times New Roman" w:eastAsia="OfficinaSansBookC" w:hAnsi="Times New Roman" w:cs="Times New Roman"/>
                <w:b/>
                <w:sz w:val="24"/>
                <w:szCs w:val="24"/>
              </w:rPr>
              <w:t>Р 2 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Тесты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Проект.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 xml:space="preserve">Круглый стол-дебаты “Доклад с презентацией </w:t>
            </w:r>
          </w:p>
          <w:p w:rsidR="00CC2DF5" w:rsidRPr="00ED4D44" w:rsidRDefault="00CC2DF5" w:rsidP="00CC2DF5">
            <w:pP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Видеозаписьвыступления</w:t>
            </w:r>
          </w:p>
          <w:p w:rsidR="00CC2DF5" w:rsidRPr="00ED4D44" w:rsidRDefault="00CC2DF5" w:rsidP="00CC2DF5">
            <w:pPr>
              <w:tabs>
                <w:tab w:val="left" w:pos="1252"/>
              </w:tabs>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QUIZ: Frequently asked questions (FAQs) about VK/Telegram? </w:t>
            </w:r>
          </w:p>
          <w:p w:rsidR="00CC2DF5" w:rsidRPr="00ED4D44" w:rsidRDefault="00CC2DF5" w:rsidP="00CC2DF5">
            <w:pPr>
              <w:contextualSpacing/>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Разработка плана продвижения колледжа</w:t>
            </w:r>
          </w:p>
          <w:p w:rsidR="00111BBB" w:rsidRPr="00ED4D44" w:rsidRDefault="00111BBB" w:rsidP="00CF545A">
            <w:pPr>
              <w:ind w:left="57" w:right="57"/>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9F38A6" w:rsidRPr="00ED4D44" w:rsidTr="00A84DA5">
        <w:tc>
          <w:tcPr>
            <w:tcW w:w="4537" w:type="dxa"/>
          </w:tcPr>
          <w:p w:rsidR="009F38A6" w:rsidRPr="00ED4D44" w:rsidRDefault="00D93CF7" w:rsidP="00CC2DF5">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r w:rsidRPr="00ED4D44">
              <w:rPr>
                <w:rFonts w:ascii="Times New Roman" w:hAnsi="Times New Roman" w:cs="Times New Roman"/>
                <w:sz w:val="24"/>
                <w:szCs w:val="24"/>
              </w:rPr>
              <w:t>Выполнять подготовительные работы при монтаже систем отопления, водоснабжения, канализации и водостоков.</w:t>
            </w:r>
          </w:p>
        </w:tc>
        <w:tc>
          <w:tcPr>
            <w:tcW w:w="2372" w:type="dxa"/>
          </w:tcPr>
          <w:p w:rsidR="009F38A6" w:rsidRPr="00ED4D44" w:rsidRDefault="00D93CF7" w:rsidP="00A84DA5">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9F38A6"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Тесты</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Ролевые игры</w:t>
            </w:r>
          </w:p>
          <w:p w:rsidR="00D93CF7" w:rsidRPr="00ED4D44"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Выполнение заданий дифференцированного зачета</w:t>
            </w:r>
          </w:p>
        </w:tc>
      </w:tr>
    </w:tbl>
    <w:p w:rsidR="004C25B9" w:rsidRPr="00ED4D44" w:rsidRDefault="004C25B9" w:rsidP="009E007F">
      <w:pPr>
        <w:spacing w:after="0" w:line="276" w:lineRule="auto"/>
        <w:jc w:val="both"/>
        <w:rPr>
          <w:rFonts w:ascii="Times New Roman" w:eastAsia="OfficinaSansBookC" w:hAnsi="Times New Roman" w:cs="Times New Roman"/>
          <w:b/>
          <w:sz w:val="24"/>
          <w:szCs w:val="24"/>
        </w:rPr>
      </w:pPr>
    </w:p>
    <w:sectPr w:rsidR="004C25B9" w:rsidRPr="00ED4D44"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610" w:rsidRDefault="00967610">
      <w:pPr>
        <w:spacing w:after="0" w:line="240" w:lineRule="auto"/>
      </w:pPr>
      <w:r>
        <w:separator/>
      </w:r>
    </w:p>
  </w:endnote>
  <w:endnote w:type="continuationSeparator" w:id="1">
    <w:p w:rsidR="00967610" w:rsidRDefault="00967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6D36D4" w:rsidRDefault="0071428A">
        <w:pPr>
          <w:pStyle w:val="af"/>
          <w:jc w:val="right"/>
        </w:pPr>
        <w:fldSimple w:instr="PAGE   \* MERGEFORMAT">
          <w:r w:rsidR="00970A5F">
            <w:rPr>
              <w:noProof/>
            </w:rPr>
            <w:t>26</w:t>
          </w:r>
        </w:fldSimple>
      </w:p>
    </w:sdtContent>
  </w:sdt>
  <w:p w:rsidR="006D36D4" w:rsidRDefault="006D36D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f"/>
      <w:jc w:val="right"/>
    </w:pPr>
  </w:p>
  <w:p w:rsidR="006D36D4" w:rsidRDefault="006D36D4">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610" w:rsidRDefault="00967610">
      <w:pPr>
        <w:spacing w:after="0" w:line="240" w:lineRule="auto"/>
      </w:pPr>
      <w:r>
        <w:separator/>
      </w:r>
    </w:p>
  </w:footnote>
  <w:footnote w:type="continuationSeparator" w:id="1">
    <w:p w:rsidR="00967610" w:rsidRDefault="00967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71428A"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71428A" w:rsidRPr="00A47A3F">
            <w:rPr>
              <w:rFonts w:ascii="Times New Roman" w:hAnsi="Times New Roman"/>
              <w:sz w:val="24"/>
              <w:szCs w:val="24"/>
            </w:rPr>
            <w:fldChar w:fldCharType="separate"/>
          </w:r>
          <w:r w:rsidR="00970A5F">
            <w:rPr>
              <w:rFonts w:ascii="Times New Roman" w:hAnsi="Times New Roman"/>
              <w:noProof/>
              <w:sz w:val="24"/>
              <w:szCs w:val="24"/>
            </w:rPr>
            <w:t>26</w:t>
          </w:r>
          <w:r w:rsidR="0071428A"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 xml:space="preserve">Рабочая программа учебной дисциплины                      </w:t>
          </w:r>
          <w:r>
            <w:rPr>
              <w:rFonts w:ascii="Times New Roman" w:hAnsi="Times New Roman"/>
              <w:sz w:val="20"/>
              <w:szCs w:val="20"/>
            </w:rPr>
            <w:t>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71428A"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71428A" w:rsidRPr="00A47A3F">
            <w:rPr>
              <w:rFonts w:ascii="Times New Roman" w:hAnsi="Times New Roman"/>
              <w:sz w:val="24"/>
              <w:szCs w:val="24"/>
            </w:rPr>
            <w:fldChar w:fldCharType="separate"/>
          </w:r>
          <w:r w:rsidR="00970A5F">
            <w:rPr>
              <w:rFonts w:ascii="Times New Roman" w:hAnsi="Times New Roman"/>
              <w:noProof/>
              <w:sz w:val="24"/>
              <w:szCs w:val="24"/>
            </w:rPr>
            <w:t>5</w:t>
          </w:r>
          <w:r w:rsidR="0071428A"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Рабочая программа учебной дисци</w:t>
          </w:r>
          <w:r>
            <w:rPr>
              <w:rFonts w:ascii="Times New Roman" w:hAnsi="Times New Roman"/>
              <w:sz w:val="20"/>
              <w:szCs w:val="20"/>
            </w:rPr>
            <w:t>плины                      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p w:rsidR="006D36D4" w:rsidRPr="00D93CF7" w:rsidRDefault="006D3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5A13B37"/>
    <w:multiLevelType w:val="hybridMultilevel"/>
    <w:tmpl w:val="D8B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311D6C8A"/>
    <w:multiLevelType w:val="multilevel"/>
    <w:tmpl w:val="84AC4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5C15250"/>
    <w:multiLevelType w:val="hybridMultilevel"/>
    <w:tmpl w:val="30B02CE8"/>
    <w:lvl w:ilvl="0" w:tplc="B67E70F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9A0CD9"/>
    <w:multiLevelType w:val="hybridMultilevel"/>
    <w:tmpl w:val="FA3EA824"/>
    <w:lvl w:ilvl="0" w:tplc="2AF8ED6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C304ED"/>
    <w:multiLevelType w:val="hybridMultilevel"/>
    <w:tmpl w:val="321A6BE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C25572"/>
    <w:multiLevelType w:val="hybridMultilevel"/>
    <w:tmpl w:val="62CE12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30513EC"/>
    <w:multiLevelType w:val="multilevel"/>
    <w:tmpl w:val="CFB4B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6412749"/>
    <w:multiLevelType w:val="hybridMultilevel"/>
    <w:tmpl w:val="A7BA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2"/>
  </w:num>
  <w:num w:numId="3">
    <w:abstractNumId w:val="25"/>
  </w:num>
  <w:num w:numId="4">
    <w:abstractNumId w:val="0"/>
  </w:num>
  <w:num w:numId="5">
    <w:abstractNumId w:val="10"/>
  </w:num>
  <w:num w:numId="6">
    <w:abstractNumId w:val="9"/>
  </w:num>
  <w:num w:numId="7">
    <w:abstractNumId w:val="8"/>
  </w:num>
  <w:num w:numId="8">
    <w:abstractNumId w:val="5"/>
  </w:num>
  <w:num w:numId="9">
    <w:abstractNumId w:val="12"/>
  </w:num>
  <w:num w:numId="10">
    <w:abstractNumId w:val="19"/>
  </w:num>
  <w:num w:numId="11">
    <w:abstractNumId w:val="6"/>
  </w:num>
  <w:num w:numId="12">
    <w:abstractNumId w:val="7"/>
  </w:num>
  <w:num w:numId="13">
    <w:abstractNumId w:val="2"/>
  </w:num>
  <w:num w:numId="14">
    <w:abstractNumId w:val="1"/>
  </w:num>
  <w:num w:numId="15">
    <w:abstractNumId w:val="30"/>
  </w:num>
  <w:num w:numId="16">
    <w:abstractNumId w:val="28"/>
  </w:num>
  <w:num w:numId="17">
    <w:abstractNumId w:val="18"/>
  </w:num>
  <w:num w:numId="18">
    <w:abstractNumId w:val="17"/>
  </w:num>
  <w:num w:numId="19">
    <w:abstractNumId w:val="27"/>
  </w:num>
  <w:num w:numId="20">
    <w:abstractNumId w:val="23"/>
  </w:num>
  <w:num w:numId="21">
    <w:abstractNumId w:val="29"/>
  </w:num>
  <w:num w:numId="22">
    <w:abstractNumId w:val="22"/>
  </w:num>
  <w:num w:numId="23">
    <w:abstractNumId w:val="16"/>
  </w:num>
  <w:num w:numId="24">
    <w:abstractNumId w:val="31"/>
  </w:num>
  <w:num w:numId="25">
    <w:abstractNumId w:val="3"/>
  </w:num>
  <w:num w:numId="26">
    <w:abstractNumId w:val="13"/>
  </w:num>
  <w:num w:numId="27">
    <w:abstractNumId w:val="24"/>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2466"/>
  </w:hdrShapeDefaults>
  <w:footnotePr>
    <w:footnote w:id="0"/>
    <w:footnote w:id="1"/>
  </w:footnotePr>
  <w:endnotePr>
    <w:endnote w:id="0"/>
    <w:endnote w:id="1"/>
  </w:endnotePr>
  <w:compat/>
  <w:rsids>
    <w:rsidRoot w:val="003E604E"/>
    <w:rsid w:val="00007F26"/>
    <w:rsid w:val="00022B56"/>
    <w:rsid w:val="00031F22"/>
    <w:rsid w:val="00036C85"/>
    <w:rsid w:val="00047DD9"/>
    <w:rsid w:val="00075990"/>
    <w:rsid w:val="00075E33"/>
    <w:rsid w:val="00093030"/>
    <w:rsid w:val="000A303E"/>
    <w:rsid w:val="000A3606"/>
    <w:rsid w:val="000D2683"/>
    <w:rsid w:val="00102870"/>
    <w:rsid w:val="00111BBB"/>
    <w:rsid w:val="00113111"/>
    <w:rsid w:val="0012013F"/>
    <w:rsid w:val="0014017A"/>
    <w:rsid w:val="001409CF"/>
    <w:rsid w:val="001454FA"/>
    <w:rsid w:val="00157979"/>
    <w:rsid w:val="00174B59"/>
    <w:rsid w:val="0019080A"/>
    <w:rsid w:val="001930DB"/>
    <w:rsid w:val="001938C5"/>
    <w:rsid w:val="00196AF3"/>
    <w:rsid w:val="001A3F18"/>
    <w:rsid w:val="001A61E6"/>
    <w:rsid w:val="001A6B9A"/>
    <w:rsid w:val="001A6FC6"/>
    <w:rsid w:val="001B266E"/>
    <w:rsid w:val="001B7925"/>
    <w:rsid w:val="001D4CD6"/>
    <w:rsid w:val="001F4635"/>
    <w:rsid w:val="001F479D"/>
    <w:rsid w:val="002028B8"/>
    <w:rsid w:val="00203B66"/>
    <w:rsid w:val="0023480C"/>
    <w:rsid w:val="0025347D"/>
    <w:rsid w:val="002540E5"/>
    <w:rsid w:val="002545F1"/>
    <w:rsid w:val="00260DBF"/>
    <w:rsid w:val="00274F52"/>
    <w:rsid w:val="00281BA7"/>
    <w:rsid w:val="00290CDE"/>
    <w:rsid w:val="002A31C6"/>
    <w:rsid w:val="002A6814"/>
    <w:rsid w:val="002D07B3"/>
    <w:rsid w:val="002F2DB4"/>
    <w:rsid w:val="00312AB6"/>
    <w:rsid w:val="003207BF"/>
    <w:rsid w:val="003324AD"/>
    <w:rsid w:val="003422FF"/>
    <w:rsid w:val="00351C5F"/>
    <w:rsid w:val="00375E80"/>
    <w:rsid w:val="003903DF"/>
    <w:rsid w:val="003C1715"/>
    <w:rsid w:val="003C4482"/>
    <w:rsid w:val="003E604E"/>
    <w:rsid w:val="003F44EF"/>
    <w:rsid w:val="0040139B"/>
    <w:rsid w:val="00402028"/>
    <w:rsid w:val="00404EF3"/>
    <w:rsid w:val="0041261A"/>
    <w:rsid w:val="00424AF5"/>
    <w:rsid w:val="00450994"/>
    <w:rsid w:val="00456676"/>
    <w:rsid w:val="004771BE"/>
    <w:rsid w:val="00485B53"/>
    <w:rsid w:val="00497130"/>
    <w:rsid w:val="004B2D20"/>
    <w:rsid w:val="004C25B9"/>
    <w:rsid w:val="004E2E6D"/>
    <w:rsid w:val="004F6003"/>
    <w:rsid w:val="00500456"/>
    <w:rsid w:val="00511E6A"/>
    <w:rsid w:val="00514C25"/>
    <w:rsid w:val="00561172"/>
    <w:rsid w:val="00567B21"/>
    <w:rsid w:val="00571130"/>
    <w:rsid w:val="00583602"/>
    <w:rsid w:val="005A6F6F"/>
    <w:rsid w:val="005B3430"/>
    <w:rsid w:val="005B3EA7"/>
    <w:rsid w:val="00601EAB"/>
    <w:rsid w:val="0060584C"/>
    <w:rsid w:val="0060594E"/>
    <w:rsid w:val="0061430E"/>
    <w:rsid w:val="00620722"/>
    <w:rsid w:val="00620BAE"/>
    <w:rsid w:val="0063135B"/>
    <w:rsid w:val="00647326"/>
    <w:rsid w:val="006503F2"/>
    <w:rsid w:val="006603C2"/>
    <w:rsid w:val="00660801"/>
    <w:rsid w:val="00675080"/>
    <w:rsid w:val="006775DA"/>
    <w:rsid w:val="00691446"/>
    <w:rsid w:val="00697357"/>
    <w:rsid w:val="006C33F2"/>
    <w:rsid w:val="006C3CEE"/>
    <w:rsid w:val="006C7030"/>
    <w:rsid w:val="006D36D4"/>
    <w:rsid w:val="006E177F"/>
    <w:rsid w:val="006F6ADD"/>
    <w:rsid w:val="00713F6E"/>
    <w:rsid w:val="0071428A"/>
    <w:rsid w:val="0073074A"/>
    <w:rsid w:val="007426B3"/>
    <w:rsid w:val="0074707D"/>
    <w:rsid w:val="007472CE"/>
    <w:rsid w:val="00755138"/>
    <w:rsid w:val="00761F77"/>
    <w:rsid w:val="007857A3"/>
    <w:rsid w:val="0079486E"/>
    <w:rsid w:val="007B0947"/>
    <w:rsid w:val="007D11AB"/>
    <w:rsid w:val="007D12EB"/>
    <w:rsid w:val="007F2B11"/>
    <w:rsid w:val="00806319"/>
    <w:rsid w:val="008320CB"/>
    <w:rsid w:val="00832468"/>
    <w:rsid w:val="00847A39"/>
    <w:rsid w:val="008651EE"/>
    <w:rsid w:val="00873535"/>
    <w:rsid w:val="00883431"/>
    <w:rsid w:val="008C1915"/>
    <w:rsid w:val="008D758E"/>
    <w:rsid w:val="008D7FF4"/>
    <w:rsid w:val="008E21AB"/>
    <w:rsid w:val="008F1662"/>
    <w:rsid w:val="00906E3D"/>
    <w:rsid w:val="00906F9C"/>
    <w:rsid w:val="00910A1D"/>
    <w:rsid w:val="00913D1D"/>
    <w:rsid w:val="009317EC"/>
    <w:rsid w:val="009323FE"/>
    <w:rsid w:val="00932731"/>
    <w:rsid w:val="00933CA1"/>
    <w:rsid w:val="00941351"/>
    <w:rsid w:val="00941954"/>
    <w:rsid w:val="00961E22"/>
    <w:rsid w:val="00967610"/>
    <w:rsid w:val="00970A5F"/>
    <w:rsid w:val="0097102F"/>
    <w:rsid w:val="00982C18"/>
    <w:rsid w:val="00985AB8"/>
    <w:rsid w:val="009B10E5"/>
    <w:rsid w:val="009C39FC"/>
    <w:rsid w:val="009C3DDB"/>
    <w:rsid w:val="009C47ED"/>
    <w:rsid w:val="009D13F1"/>
    <w:rsid w:val="009D1832"/>
    <w:rsid w:val="009D231F"/>
    <w:rsid w:val="009D2FD0"/>
    <w:rsid w:val="009E007F"/>
    <w:rsid w:val="009E1B1B"/>
    <w:rsid w:val="009F38A6"/>
    <w:rsid w:val="00A05760"/>
    <w:rsid w:val="00A20630"/>
    <w:rsid w:val="00A21EDB"/>
    <w:rsid w:val="00A23514"/>
    <w:rsid w:val="00A352E5"/>
    <w:rsid w:val="00A41F04"/>
    <w:rsid w:val="00A426E7"/>
    <w:rsid w:val="00A539AA"/>
    <w:rsid w:val="00A76221"/>
    <w:rsid w:val="00A84DA5"/>
    <w:rsid w:val="00A920A8"/>
    <w:rsid w:val="00A949AC"/>
    <w:rsid w:val="00AB1A16"/>
    <w:rsid w:val="00AC31E1"/>
    <w:rsid w:val="00AC6AAE"/>
    <w:rsid w:val="00AD37A9"/>
    <w:rsid w:val="00AE1413"/>
    <w:rsid w:val="00AE4584"/>
    <w:rsid w:val="00AF2AC2"/>
    <w:rsid w:val="00AF479A"/>
    <w:rsid w:val="00AF6CBF"/>
    <w:rsid w:val="00B15181"/>
    <w:rsid w:val="00B20732"/>
    <w:rsid w:val="00B46E01"/>
    <w:rsid w:val="00B5042F"/>
    <w:rsid w:val="00B5146D"/>
    <w:rsid w:val="00B52E93"/>
    <w:rsid w:val="00B73D5E"/>
    <w:rsid w:val="00B83A9E"/>
    <w:rsid w:val="00B83F82"/>
    <w:rsid w:val="00BA3DF7"/>
    <w:rsid w:val="00BA3E44"/>
    <w:rsid w:val="00BC3572"/>
    <w:rsid w:val="00BD3976"/>
    <w:rsid w:val="00BD4525"/>
    <w:rsid w:val="00BE0490"/>
    <w:rsid w:val="00BE0A9C"/>
    <w:rsid w:val="00BF18C1"/>
    <w:rsid w:val="00BF7DC8"/>
    <w:rsid w:val="00C45AA2"/>
    <w:rsid w:val="00C63571"/>
    <w:rsid w:val="00C743DF"/>
    <w:rsid w:val="00C77DFD"/>
    <w:rsid w:val="00C80E48"/>
    <w:rsid w:val="00C82521"/>
    <w:rsid w:val="00CA1CCD"/>
    <w:rsid w:val="00CA26BD"/>
    <w:rsid w:val="00CB44D2"/>
    <w:rsid w:val="00CC2DF5"/>
    <w:rsid w:val="00CF345D"/>
    <w:rsid w:val="00CF545A"/>
    <w:rsid w:val="00D001D1"/>
    <w:rsid w:val="00D04583"/>
    <w:rsid w:val="00D0665E"/>
    <w:rsid w:val="00D11550"/>
    <w:rsid w:val="00D36D93"/>
    <w:rsid w:val="00D42ED3"/>
    <w:rsid w:val="00D5044C"/>
    <w:rsid w:val="00D53E14"/>
    <w:rsid w:val="00D93993"/>
    <w:rsid w:val="00D93CF7"/>
    <w:rsid w:val="00DC2B5D"/>
    <w:rsid w:val="00DC2D64"/>
    <w:rsid w:val="00DC472A"/>
    <w:rsid w:val="00DD46F9"/>
    <w:rsid w:val="00DF3EC0"/>
    <w:rsid w:val="00E44ABA"/>
    <w:rsid w:val="00E472FB"/>
    <w:rsid w:val="00E50892"/>
    <w:rsid w:val="00E51099"/>
    <w:rsid w:val="00E5527D"/>
    <w:rsid w:val="00E82CB6"/>
    <w:rsid w:val="00E92921"/>
    <w:rsid w:val="00E942F9"/>
    <w:rsid w:val="00EC2421"/>
    <w:rsid w:val="00ED4D44"/>
    <w:rsid w:val="00EF155E"/>
    <w:rsid w:val="00F2711B"/>
    <w:rsid w:val="00F46544"/>
    <w:rsid w:val="00F6729A"/>
    <w:rsid w:val="00F7037E"/>
    <w:rsid w:val="00F743F5"/>
    <w:rsid w:val="00F80008"/>
    <w:rsid w:val="00F91BA0"/>
    <w:rsid w:val="00F92045"/>
    <w:rsid w:val="00FA0AFB"/>
    <w:rsid w:val="00FB3A1E"/>
    <w:rsid w:val="00FC4717"/>
    <w:rsid w:val="00FC5CC0"/>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1EE"/>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8651EE"/>
    <w:tblPr>
      <w:tblCellMar>
        <w:top w:w="0" w:type="dxa"/>
        <w:left w:w="0" w:type="dxa"/>
        <w:bottom w:w="0" w:type="dxa"/>
        <w:right w:w="0" w:type="dxa"/>
      </w:tblCellMar>
    </w:tblPr>
  </w:style>
  <w:style w:type="table" w:customStyle="1" w:styleId="TableNormal1">
    <w:name w:val="Table Normal"/>
    <w:rsid w:val="008651EE"/>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8651EE"/>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8651EE"/>
    <w:tblPr>
      <w:tblStyleRowBandSize w:val="1"/>
      <w:tblStyleColBandSize w:val="1"/>
      <w:tblCellMar>
        <w:top w:w="0" w:type="dxa"/>
        <w:left w:w="115" w:type="dxa"/>
        <w:bottom w:w="0" w:type="dxa"/>
        <w:right w:w="115" w:type="dxa"/>
      </w:tblCellMar>
    </w:tblPr>
  </w:style>
  <w:style w:type="table" w:customStyle="1" w:styleId="a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8651EE"/>
    <w:tblPr>
      <w:tblStyleRowBandSize w:val="1"/>
      <w:tblStyleColBandSize w:val="1"/>
      <w:tblCellMar>
        <w:top w:w="0" w:type="dxa"/>
        <w:left w:w="115" w:type="dxa"/>
        <w:bottom w:w="0" w:type="dxa"/>
        <w:right w:w="115" w:type="dxa"/>
      </w:tblCellMar>
    </w:tblPr>
  </w:style>
  <w:style w:type="table" w:customStyle="1" w:styleId="aff3">
    <w:basedOn w:val="TableNormal1"/>
    <w:rsid w:val="008651EE"/>
    <w:tblPr>
      <w:tblStyleRowBandSize w:val="1"/>
      <w:tblStyleColBandSize w:val="1"/>
      <w:tblCellMar>
        <w:top w:w="0" w:type="dxa"/>
        <w:left w:w="115" w:type="dxa"/>
        <w:bottom w:w="0" w:type="dxa"/>
        <w:right w:w="115" w:type="dxa"/>
      </w:tblCellMar>
    </w:tblPr>
  </w:style>
  <w:style w:type="table" w:customStyle="1" w:styleId="aff4">
    <w:basedOn w:val="TableNormal1"/>
    <w:rsid w:val="008651EE"/>
    <w:tblPr>
      <w:tblStyleRowBandSize w:val="1"/>
      <w:tblStyleColBandSize w:val="1"/>
      <w:tblCellMar>
        <w:top w:w="0" w:type="dxa"/>
        <w:left w:w="115" w:type="dxa"/>
        <w:bottom w:w="0" w:type="dxa"/>
        <w:right w:w="115" w:type="dxa"/>
      </w:tblCellMar>
    </w:tblPr>
  </w:style>
  <w:style w:type="table" w:customStyle="1" w:styleId="aff5">
    <w:basedOn w:val="TableNormal1"/>
    <w:rsid w:val="008651EE"/>
    <w:tblPr>
      <w:tblStyleRowBandSize w:val="1"/>
      <w:tblStyleColBandSize w:val="1"/>
      <w:tblCellMar>
        <w:top w:w="0" w:type="dxa"/>
        <w:left w:w="115" w:type="dxa"/>
        <w:bottom w:w="0" w:type="dxa"/>
        <w:right w:w="115" w:type="dxa"/>
      </w:tblCellMar>
    </w:tblPr>
  </w:style>
  <w:style w:type="table" w:customStyle="1" w:styleId="aff6">
    <w:basedOn w:val="TableNormal1"/>
    <w:rsid w:val="008651EE"/>
    <w:tblPr>
      <w:tblStyleRowBandSize w:val="1"/>
      <w:tblStyleColBandSize w:val="1"/>
      <w:tblCellMar>
        <w:top w:w="0" w:type="dxa"/>
        <w:left w:w="115" w:type="dxa"/>
        <w:bottom w:w="0" w:type="dxa"/>
        <w:right w:w="115" w:type="dxa"/>
      </w:tblCellMar>
    </w:tblPr>
  </w:style>
  <w:style w:type="table" w:customStyle="1" w:styleId="aff7">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8651EE"/>
    <w:tblPr>
      <w:tblStyleRowBandSize w:val="1"/>
      <w:tblStyleColBandSize w:val="1"/>
      <w:tblCellMar>
        <w:top w:w="0" w:type="dxa"/>
        <w:left w:w="115" w:type="dxa"/>
        <w:bottom w:w="0" w:type="dxa"/>
        <w:right w:w="115" w:type="dxa"/>
      </w:tblCellMar>
    </w:tblPr>
  </w:style>
  <w:style w:type="table" w:customStyle="1" w:styleId="afff7">
    <w:basedOn w:val="TableNormal1"/>
    <w:rsid w:val="008651EE"/>
    <w:tblPr>
      <w:tblStyleRowBandSize w:val="1"/>
      <w:tblStyleColBandSize w:val="1"/>
      <w:tblCellMar>
        <w:top w:w="0" w:type="dxa"/>
        <w:left w:w="115" w:type="dxa"/>
        <w:bottom w:w="0" w:type="dxa"/>
        <w:right w:w="115" w:type="dxa"/>
      </w:tblCellMar>
    </w:tblPr>
  </w:style>
  <w:style w:type="table" w:customStyle="1" w:styleId="afff8">
    <w:basedOn w:val="TableNormal1"/>
    <w:rsid w:val="008651EE"/>
    <w:tblPr>
      <w:tblStyleRowBandSize w:val="1"/>
      <w:tblStyleColBandSize w:val="1"/>
      <w:tblCellMar>
        <w:top w:w="0" w:type="dxa"/>
        <w:left w:w="115" w:type="dxa"/>
        <w:bottom w:w="0" w:type="dxa"/>
        <w:right w:w="115" w:type="dxa"/>
      </w:tblCellMar>
    </w:tblPr>
  </w:style>
  <w:style w:type="table" w:customStyle="1" w:styleId="af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8651EE"/>
    <w:tblPr>
      <w:tblStyleRowBandSize w:val="1"/>
      <w:tblStyleColBandSize w:val="1"/>
      <w:tblCellMar>
        <w:top w:w="0" w:type="dxa"/>
        <w:left w:w="115" w:type="dxa"/>
        <w:bottom w:w="0" w:type="dxa"/>
        <w:right w:w="115" w:type="dxa"/>
      </w:tblCellMar>
    </w:tblPr>
  </w:style>
  <w:style w:type="table" w:customStyle="1" w:styleId="afffb">
    <w:basedOn w:val="TableNormal1"/>
    <w:rsid w:val="008651EE"/>
    <w:tblPr>
      <w:tblStyleRowBandSize w:val="1"/>
      <w:tblStyleColBandSize w:val="1"/>
      <w:tblCellMar>
        <w:top w:w="0" w:type="dxa"/>
        <w:left w:w="115" w:type="dxa"/>
        <w:bottom w:w="0" w:type="dxa"/>
        <w:right w:w="115" w:type="dxa"/>
      </w:tblCellMar>
    </w:tblPr>
  </w:style>
  <w:style w:type="table" w:customStyle="1" w:styleId="afffc">
    <w:basedOn w:val="TableNormal1"/>
    <w:rsid w:val="008651EE"/>
    <w:tblPr>
      <w:tblStyleRowBandSize w:val="1"/>
      <w:tblStyleColBandSize w:val="1"/>
      <w:tblCellMar>
        <w:top w:w="0" w:type="dxa"/>
        <w:left w:w="115" w:type="dxa"/>
        <w:bottom w:w="0" w:type="dxa"/>
        <w:right w:w="115" w:type="dxa"/>
      </w:tblCellMar>
    </w:tblPr>
  </w:style>
  <w:style w:type="table" w:customStyle="1" w:styleId="afffd">
    <w:basedOn w:val="TableNormal1"/>
    <w:rsid w:val="008651EE"/>
    <w:tblPr>
      <w:tblStyleRowBandSize w:val="1"/>
      <w:tblStyleColBandSize w:val="1"/>
      <w:tblCellMar>
        <w:top w:w="0" w:type="dxa"/>
        <w:left w:w="115" w:type="dxa"/>
        <w:bottom w:w="0" w:type="dxa"/>
        <w:right w:w="115" w:type="dxa"/>
      </w:tblCellMar>
    </w:tblPr>
  </w:style>
  <w:style w:type="table" w:customStyle="1" w:styleId="afffe">
    <w:basedOn w:val="TableNormal1"/>
    <w:rsid w:val="008651EE"/>
    <w:tblPr>
      <w:tblStyleRowBandSize w:val="1"/>
      <w:tblStyleColBandSize w:val="1"/>
      <w:tblCellMar>
        <w:top w:w="0" w:type="dxa"/>
        <w:left w:w="115" w:type="dxa"/>
        <w:bottom w:w="0" w:type="dxa"/>
        <w:right w:w="115" w:type="dxa"/>
      </w:tblCellMar>
    </w:tblPr>
  </w:style>
  <w:style w:type="table" w:customStyle="1" w:styleId="a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8651EE"/>
    <w:tblPr>
      <w:tblStyleRowBandSize w:val="1"/>
      <w:tblStyleColBandSize w:val="1"/>
      <w:tblCellMar>
        <w:top w:w="0" w:type="dxa"/>
        <w:left w:w="115" w:type="dxa"/>
        <w:bottom w:w="0" w:type="dxa"/>
        <w:right w:w="115" w:type="dxa"/>
      </w:tblCellMar>
    </w:tblPr>
  </w:style>
  <w:style w:type="table" w:customStyle="1" w:styleId="affff4">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8651EE"/>
    <w:tblPr>
      <w:tblStyleRowBandSize w:val="1"/>
      <w:tblStyleColBandSize w:val="1"/>
      <w:tblCellMar>
        <w:top w:w="0" w:type="dxa"/>
        <w:left w:w="115" w:type="dxa"/>
        <w:bottom w:w="0" w:type="dxa"/>
        <w:right w:w="115" w:type="dxa"/>
      </w:tblCellMar>
    </w:tblPr>
  </w:style>
  <w:style w:type="table" w:customStyle="1" w:styleId="affff7">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qFormat/>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paragraph" w:customStyle="1" w:styleId="msonormalbullet2gif">
    <w:name w:val="msonormalbullet2.gif"/>
    <w:basedOn w:val="a"/>
    <w:rsid w:val="00AF6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606470568">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588033781">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45895044">
      <w:bodyDiv w:val="1"/>
      <w:marLeft w:val="0"/>
      <w:marRight w:val="0"/>
      <w:marTop w:val="0"/>
      <w:marBottom w:val="0"/>
      <w:divBdr>
        <w:top w:val="none" w:sz="0" w:space="0" w:color="auto"/>
        <w:left w:val="none" w:sz="0" w:space="0" w:color="auto"/>
        <w:bottom w:val="none" w:sz="0" w:space="0" w:color="auto"/>
        <w:right w:val="none" w:sz="0" w:space="0" w:color="auto"/>
      </w:divBdr>
    </w:div>
    <w:div w:id="1972439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ED9576DB-D571-4677-B49E-A231E6B5F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5975</Words>
  <Characters>34059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20</cp:revision>
  <cp:lastPrinted>2024-09-11T09:19:00Z</cp:lastPrinted>
  <dcterms:created xsi:type="dcterms:W3CDTF">2023-09-28T11:56:00Z</dcterms:created>
  <dcterms:modified xsi:type="dcterms:W3CDTF">2024-09-12T09:36:00Z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