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636DB">
        <w:rPr>
          <w:rFonts w:ascii="Times New Roman" w:hAnsi="Times New Roman" w:cs="Times New Roman"/>
          <w:sz w:val="32"/>
          <w:szCs w:val="32"/>
          <w:u w:val="single"/>
        </w:rPr>
        <w:t>04 Техническая механика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6DB" w:rsidRDefault="00E636DB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2218FC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72267"/>
            <wp:effectExtent l="19050" t="0" r="0" b="0"/>
            <wp:docPr id="1" name="Рисунок 1" descr="C:\Users\Преподователь\AppData\Local\Microsoft\Windows\Temporary Internet Files\Content.Word\ОП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7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419FC">
        <w:rPr>
          <w:b/>
          <w:sz w:val="28"/>
          <w:szCs w:val="28"/>
        </w:rPr>
        <w:lastRenderedPageBreak/>
        <w:t>СОДЕРЖАНИЕ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419FC" w:rsidRPr="009419FC" w:rsidTr="001077E5">
        <w:tc>
          <w:tcPr>
            <w:tcW w:w="7668" w:type="dxa"/>
          </w:tcPr>
          <w:p w:rsidR="009419FC" w:rsidRPr="009419FC" w:rsidRDefault="009419FC" w:rsidP="009419F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419FC" w:rsidRPr="009419FC" w:rsidTr="001077E5">
        <w:tc>
          <w:tcPr>
            <w:tcW w:w="7668" w:type="dxa"/>
          </w:tcPr>
          <w:p w:rsidR="009419FC" w:rsidRPr="009419FC" w:rsidRDefault="009419FC" w:rsidP="009419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419FC">
              <w:rPr>
                <w:b/>
                <w:caps/>
              </w:rPr>
              <w:t>ПАСПОРТ ПРОГРАММЫ  УЧЕБНОЙ ДИСЦИПЛИНЫ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419FC" w:rsidRPr="009419FC" w:rsidTr="001077E5">
        <w:tc>
          <w:tcPr>
            <w:tcW w:w="7668" w:type="dxa"/>
          </w:tcPr>
          <w:p w:rsidR="009419FC" w:rsidRPr="009419FC" w:rsidRDefault="009419FC" w:rsidP="009419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419FC">
              <w:rPr>
                <w:b/>
                <w:caps/>
              </w:rPr>
              <w:t>СТРУКТУРА и содержание УЧЕБНОЙ ДИСЦИПЛИНЫ</w:t>
            </w:r>
          </w:p>
          <w:p w:rsidR="009419FC" w:rsidRPr="009419FC" w:rsidRDefault="009419FC" w:rsidP="009419F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419FC" w:rsidRPr="009419FC" w:rsidRDefault="00855C32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19FC" w:rsidRPr="009419FC" w:rsidTr="001077E5">
        <w:trPr>
          <w:trHeight w:val="670"/>
        </w:trPr>
        <w:tc>
          <w:tcPr>
            <w:tcW w:w="7668" w:type="dxa"/>
          </w:tcPr>
          <w:p w:rsidR="009419FC" w:rsidRPr="009419FC" w:rsidRDefault="009419FC" w:rsidP="009419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419FC">
              <w:rPr>
                <w:b/>
                <w:caps/>
              </w:rPr>
              <w:t>условия реализации  учебной дисциплины</w:t>
            </w:r>
          </w:p>
          <w:p w:rsidR="009419FC" w:rsidRPr="009419FC" w:rsidRDefault="009419FC" w:rsidP="009419F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C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419FC" w:rsidRPr="009419FC" w:rsidTr="001077E5">
        <w:tc>
          <w:tcPr>
            <w:tcW w:w="7668" w:type="dxa"/>
          </w:tcPr>
          <w:p w:rsidR="009419FC" w:rsidRDefault="009419FC" w:rsidP="009419FC">
            <w:pPr>
              <w:pStyle w:val="1"/>
              <w:ind w:left="284" w:firstLine="0"/>
              <w:jc w:val="both"/>
              <w:rPr>
                <w:b/>
                <w:caps/>
              </w:rPr>
            </w:pPr>
            <w:r w:rsidRPr="009419FC">
              <w:rPr>
                <w:b/>
                <w:caps/>
              </w:rPr>
              <w:t>4. Контроль и оценка результатов Освоения учебной дисциплины</w:t>
            </w:r>
          </w:p>
          <w:p w:rsidR="009419FC" w:rsidRPr="009419FC" w:rsidRDefault="009419FC" w:rsidP="009419FC">
            <w:pPr>
              <w:spacing w:after="0"/>
            </w:pPr>
          </w:p>
        </w:tc>
        <w:tc>
          <w:tcPr>
            <w:tcW w:w="1903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9419FC" w:rsidRPr="009419FC" w:rsidTr="001077E5">
        <w:tc>
          <w:tcPr>
            <w:tcW w:w="7668" w:type="dxa"/>
          </w:tcPr>
          <w:p w:rsidR="009419FC" w:rsidRPr="009419FC" w:rsidRDefault="009419FC" w:rsidP="009419FC">
            <w:pPr>
              <w:ind w:left="709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9F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  <w:r w:rsidRPr="00941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  <w:p w:rsidR="009419FC" w:rsidRPr="009419FC" w:rsidRDefault="009419FC" w:rsidP="009419F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419FC" w:rsidRPr="009419FC" w:rsidRDefault="00855C32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19F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9FC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</w:t>
      </w:r>
      <w:r w:rsidRPr="009419FC">
        <w:rPr>
          <w:rFonts w:ascii="Times New Roman" w:hAnsi="Times New Roman" w:cs="Times New Roman"/>
          <w:b/>
          <w:caps/>
          <w:sz w:val="28"/>
          <w:szCs w:val="28"/>
          <w:u w:val="single"/>
        </w:rPr>
        <w:t>Техническая механика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419FC" w:rsidRPr="009419FC" w:rsidRDefault="009419FC" w:rsidP="009419F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 xml:space="preserve">    </w:t>
      </w:r>
      <w:r w:rsidRPr="009419FC">
        <w:rPr>
          <w:rFonts w:ascii="Times New Roman" w:hAnsi="Times New Roman" w:cs="Times New Roman"/>
          <w:sz w:val="28"/>
          <w:szCs w:val="28"/>
        </w:rPr>
        <w:tab/>
        <w:t>Программа учебной дисциплины «</w:t>
      </w:r>
      <w:r w:rsidRPr="009419FC">
        <w:rPr>
          <w:rFonts w:ascii="Times New Roman" w:hAnsi="Times New Roman" w:cs="Times New Roman"/>
          <w:b/>
          <w:caps/>
          <w:sz w:val="28"/>
          <w:szCs w:val="28"/>
        </w:rPr>
        <w:t>Техническая механика</w:t>
      </w:r>
      <w:r w:rsidRPr="009419FC">
        <w:rPr>
          <w:rFonts w:ascii="Times New Roman" w:hAnsi="Times New Roman" w:cs="Times New Roman"/>
          <w:sz w:val="28"/>
          <w:szCs w:val="28"/>
        </w:rPr>
        <w:t>» является частью примерной основной профессиональной образовательной программы в соответствии с ФГОС по специальности среднего профессионального образования 13.02.02. «Теплоснабжение и теплотехническое оборудование».</w:t>
      </w:r>
    </w:p>
    <w:p w:rsidR="009419FC" w:rsidRPr="009419FC" w:rsidRDefault="009419FC" w:rsidP="009419F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 w:rsidRPr="009419FC">
        <w:rPr>
          <w:rFonts w:ascii="Times New Roman" w:hAnsi="Times New Roman" w:cs="Times New Roman"/>
          <w:b/>
          <w:caps/>
          <w:sz w:val="28"/>
          <w:szCs w:val="28"/>
        </w:rPr>
        <w:t>Техническая механика</w:t>
      </w:r>
      <w:r w:rsidRPr="009419FC">
        <w:rPr>
          <w:rFonts w:ascii="Times New Roman" w:hAnsi="Times New Roman" w:cs="Times New Roman"/>
          <w:sz w:val="28"/>
          <w:szCs w:val="28"/>
        </w:rPr>
        <w:t>» по специальности СПО 13.02.02  «Теплоснабжение и теплотехническое оборудование»</w:t>
      </w:r>
      <w:proofErr w:type="gramStart"/>
      <w:r w:rsidRPr="009419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1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9F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419FC">
        <w:rPr>
          <w:rFonts w:ascii="Times New Roman" w:hAnsi="Times New Roman" w:cs="Times New Roman"/>
          <w:sz w:val="28"/>
          <w:szCs w:val="28"/>
        </w:rPr>
        <w:t>вляется общепрофессиональной дисциплиной и принадлежит к профессиональному циклу.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 знать законы статики, кинематики, динамики, сопротивления материалов, принцип действия и устройство наиболее распространенных деталей и механизмов, а так же уметь применять полученные знания в процессе дальнейшего обучения  и своей практической деятельности.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9FC">
        <w:rPr>
          <w:rFonts w:ascii="Times New Roman" w:hAnsi="Times New Roman" w:cs="Times New Roman"/>
          <w:sz w:val="28"/>
          <w:szCs w:val="28"/>
        </w:rPr>
        <w:t xml:space="preserve">Содержание дисциплины направлено на </w:t>
      </w:r>
      <w:r w:rsidRPr="009419FC">
        <w:rPr>
          <w:rFonts w:ascii="Times New Roman" w:hAnsi="Times New Roman" w:cs="Times New Roman"/>
          <w:sz w:val="28"/>
          <w:szCs w:val="28"/>
          <w:u w:val="single"/>
        </w:rPr>
        <w:t>формирование элементов следующих компетенций:</w:t>
      </w:r>
    </w:p>
    <w:p w:rsidR="009419FC" w:rsidRPr="009419FC" w:rsidRDefault="009419FC" w:rsidP="009419F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Общие компетенции (ОК):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9419FC" w:rsidRPr="009419FC" w:rsidRDefault="009419FC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419FC" w:rsidRPr="009419FC" w:rsidRDefault="009419FC" w:rsidP="009419F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Профессиональные  компетенции (ПК):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Осуществлять пуск и остановку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Управлять режимами работы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2.1. Выполнять дефектацию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2.2. Производить ремонт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2.3. Вести техническую документацию ремонтных работ.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3.1. Проводить наладку и испытания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9419FC" w:rsidRPr="009419FC" w:rsidRDefault="009419FC" w:rsidP="0094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4.3. Осуществлять оценку </w:t>
      </w:r>
      <w:proofErr w:type="gramStart"/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требований правил охраны труда</w:t>
      </w:r>
      <w:proofErr w:type="gramEnd"/>
      <w:r w:rsidRPr="0094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9419FC" w:rsidRDefault="009419FC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257F" w:rsidRDefault="00B8257F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257F" w:rsidRDefault="00B8257F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257F" w:rsidRDefault="00B8257F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257F" w:rsidRDefault="00B8257F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257F" w:rsidRDefault="00B8257F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257F" w:rsidRPr="009419FC" w:rsidRDefault="00B8257F" w:rsidP="009419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419FC" w:rsidRPr="009419FC" w:rsidRDefault="009419FC" w:rsidP="009419FC">
      <w:pPr>
        <w:pStyle w:val="aa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941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1.4. Количество часов на освоение программы учебной </w:t>
      </w:r>
      <w:r w:rsidRPr="009419F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дисциплины:</w:t>
      </w:r>
    </w:p>
    <w:p w:rsidR="009419FC" w:rsidRPr="009419FC" w:rsidRDefault="009419FC" w:rsidP="009419FC">
      <w:pPr>
        <w:pStyle w:val="aa"/>
        <w:numPr>
          <w:ilvl w:val="0"/>
          <w:numId w:val="42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максимальной учебной нагрузки студента - 5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Pr="009419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часов, в том числе: </w:t>
      </w:r>
      <w:r w:rsidRPr="009419F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56</w:t>
      </w:r>
      <w:r w:rsidRPr="009419F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часов; самостоятельной работы студента - 2 часа.</w:t>
      </w:r>
    </w:p>
    <w:p w:rsidR="009419FC" w:rsidRPr="009419FC" w:rsidRDefault="009419FC" w:rsidP="009419FC">
      <w:pPr>
        <w:rPr>
          <w:sz w:val="28"/>
          <w:szCs w:val="28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B8257F" w:rsidRDefault="00B8257F" w:rsidP="009419FC">
      <w:pPr>
        <w:spacing w:line="240" w:lineRule="auto"/>
        <w:rPr>
          <w:rFonts w:ascii="Times New Roman" w:hAnsi="Times New Roman" w:cs="Times New Roman"/>
        </w:rPr>
      </w:pPr>
    </w:p>
    <w:p w:rsidR="00B8257F" w:rsidRDefault="00B8257F" w:rsidP="009419FC">
      <w:pPr>
        <w:spacing w:line="240" w:lineRule="auto"/>
        <w:rPr>
          <w:rFonts w:ascii="Times New Roman" w:hAnsi="Times New Roman" w:cs="Times New Roman"/>
        </w:rPr>
      </w:pPr>
    </w:p>
    <w:p w:rsidR="00B8257F" w:rsidRDefault="00B8257F" w:rsidP="009419FC">
      <w:pPr>
        <w:spacing w:line="240" w:lineRule="auto"/>
        <w:rPr>
          <w:rFonts w:ascii="Times New Roman" w:hAnsi="Times New Roman" w:cs="Times New Roman"/>
        </w:rPr>
      </w:pPr>
    </w:p>
    <w:p w:rsidR="00B8257F" w:rsidRDefault="00B8257F" w:rsidP="009419FC">
      <w:pPr>
        <w:spacing w:line="240" w:lineRule="auto"/>
        <w:rPr>
          <w:rFonts w:ascii="Times New Roman" w:hAnsi="Times New Roman" w:cs="Times New Roman"/>
        </w:rPr>
      </w:pPr>
    </w:p>
    <w:p w:rsidR="00B8257F" w:rsidRDefault="00B8257F" w:rsidP="009419FC">
      <w:pPr>
        <w:spacing w:line="240" w:lineRule="auto"/>
        <w:rPr>
          <w:rFonts w:ascii="Times New Roman" w:hAnsi="Times New Roman" w:cs="Times New Roman"/>
        </w:rPr>
      </w:pPr>
    </w:p>
    <w:p w:rsidR="00B8257F" w:rsidRPr="009419FC" w:rsidRDefault="00B8257F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 w:cs="Times New Roman"/>
          <w:u w:val="single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9419FC" w:rsidRPr="009419FC" w:rsidTr="001077E5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9419FC" w:rsidRPr="009419FC" w:rsidTr="001077E5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56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56</w:t>
            </w:r>
          </w:p>
        </w:tc>
      </w:tr>
      <w:tr w:rsidR="00EC4477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477" w:rsidRPr="009419FC" w:rsidRDefault="00EC4477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форме практической подготовки: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477" w:rsidRPr="009419FC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419FC">
              <w:rPr>
                <w:rFonts w:ascii="Times New Roman" w:hAnsi="Times New Roman" w:cs="Times New Roman"/>
                <w:i/>
                <w:iCs/>
              </w:rPr>
              <w:t>Не предусмотрено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A5052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50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i/>
                <w:iCs/>
              </w:rPr>
              <w:t>Не предусмотрено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19FC" w:rsidRPr="009419FC" w:rsidRDefault="009A5052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A5052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тематика внеаудиторной самостоятельной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9419FC" w:rsidRPr="009419FC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 </w:t>
            </w:r>
            <w:r w:rsidRPr="009419FC"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9FC" w:rsidRPr="00855C32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55C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  <w:sectPr w:rsidR="009419FC" w:rsidRPr="009419FC" w:rsidSect="009419FC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9419FC">
        <w:lastRenderedPageBreak/>
        <w:t>2.2. ТЕМАТИЧЕСКИЙ ПЛАН И СОДЕРЖАНИЕ УЧЕБНОЙ ДИСЦИПЛИНЫ</w:t>
      </w:r>
    </w:p>
    <w:p w:rsidR="009419FC" w:rsidRPr="009419FC" w:rsidRDefault="009419FC" w:rsidP="009419FC">
      <w:pPr>
        <w:spacing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419FC">
        <w:rPr>
          <w:rFonts w:ascii="Times New Roman" w:hAnsi="Times New Roman" w:cs="Times New Roman"/>
          <w:b/>
          <w:caps/>
          <w:u w:val="single"/>
        </w:rPr>
        <w:t>Техническая механика</w:t>
      </w: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833"/>
        <w:gridCol w:w="142"/>
        <w:gridCol w:w="7845"/>
        <w:gridCol w:w="1620"/>
        <w:gridCol w:w="1334"/>
      </w:tblGrid>
      <w:tr w:rsidR="009419FC" w:rsidRPr="009419FC" w:rsidTr="001077E5">
        <w:trPr>
          <w:trHeight w:val="144"/>
        </w:trPr>
        <w:tc>
          <w:tcPr>
            <w:tcW w:w="3528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proofErr w:type="gramStart"/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34" w:type="dxa"/>
          </w:tcPr>
          <w:p w:rsidR="009419FC" w:rsidRPr="009419FC" w:rsidRDefault="009419FC" w:rsidP="009419FC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616" w:hanging="6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9419FC" w:rsidRPr="009419FC" w:rsidRDefault="009419FC" w:rsidP="009419FC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</w:tr>
      <w:tr w:rsidR="009419FC" w:rsidRPr="009419FC" w:rsidTr="001077E5">
        <w:trPr>
          <w:trHeight w:val="144"/>
        </w:trPr>
        <w:tc>
          <w:tcPr>
            <w:tcW w:w="3528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419FC" w:rsidRPr="009419FC" w:rsidTr="001077E5">
        <w:trPr>
          <w:trHeight w:val="144"/>
        </w:trPr>
        <w:tc>
          <w:tcPr>
            <w:tcW w:w="3528" w:type="dxa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Теоретическая механика.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419FC" w:rsidRPr="009419FC" w:rsidRDefault="009419FC" w:rsidP="009419FC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419FC">
              <w:rPr>
                <w:b/>
                <w:bCs/>
                <w:sz w:val="28"/>
                <w:szCs w:val="28"/>
              </w:rPr>
              <w:t>2</w:t>
            </w:r>
            <w:r w:rsidR="00EC44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4" w:type="dxa"/>
            <w:shd w:val="clear" w:color="auto" w:fill="CCCCCC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82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1.1. Основные понятия и аксиомы статики.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419FC" w:rsidRPr="009419FC" w:rsidRDefault="009419FC" w:rsidP="009419F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определять направления реакций связей основных типов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аксиомы статики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виды связей и их реакции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принцип освобождения тела от связей.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>ОК 1-5 ОК 7-9 ПК 1.1-1.3 ПК 2.1 ПК 2.2 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E0E0E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82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E0E0E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66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 1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Условия равновесия твердого тела. Правило параллелограмма сил. Связи, реакции связей. Аксиомы статики.</w:t>
            </w:r>
          </w:p>
        </w:tc>
        <w:tc>
          <w:tcPr>
            <w:tcW w:w="1620" w:type="dxa"/>
            <w:vMerge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2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1.2. Плоская система сходящихся сил.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419FC" w:rsidRPr="009419FC" w:rsidRDefault="009419FC" w:rsidP="009419FC">
            <w:pPr>
              <w:numPr>
                <w:ilvl w:val="0"/>
                <w:numId w:val="20"/>
              </w:numPr>
              <w:spacing w:after="0" w:line="240" w:lineRule="auto"/>
              <w:ind w:left="30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определять равнодействующую систему сил</w:t>
            </w:r>
          </w:p>
          <w:p w:rsidR="009419FC" w:rsidRPr="009419FC" w:rsidRDefault="009419FC" w:rsidP="009419FC">
            <w:pPr>
              <w:numPr>
                <w:ilvl w:val="0"/>
                <w:numId w:val="20"/>
              </w:numPr>
              <w:spacing w:after="0" w:line="240" w:lineRule="auto"/>
              <w:ind w:left="30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решать задачи на равновесия системы сил в аналитической форме, рационально выбирая координатные оси.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419FC" w:rsidRPr="009419FC" w:rsidRDefault="009419FC" w:rsidP="009419FC">
            <w:pPr>
              <w:numPr>
                <w:ilvl w:val="0"/>
                <w:numId w:val="20"/>
              </w:numPr>
              <w:spacing w:after="0" w:line="240" w:lineRule="auto"/>
              <w:ind w:left="30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геометрический и аналитический способы определения равнодействующей силы</w:t>
            </w:r>
          </w:p>
          <w:p w:rsidR="009419FC" w:rsidRPr="009419FC" w:rsidRDefault="009419FC" w:rsidP="009419FC">
            <w:pPr>
              <w:numPr>
                <w:ilvl w:val="0"/>
                <w:numId w:val="20"/>
              </w:numPr>
              <w:spacing w:after="0" w:line="240" w:lineRule="auto"/>
              <w:ind w:left="300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условия равновесия системы сил</w:t>
            </w:r>
          </w:p>
          <w:p w:rsidR="009419FC" w:rsidRPr="009419FC" w:rsidRDefault="009419FC" w:rsidP="009A50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2.2  ПК 3.1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CCCCC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2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CCCCC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644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 2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Проекции вектора силы на оси координат. Уравнения равновесия плоской системы сходящихся сил.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651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№3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ПЗ №1 </w:t>
            </w:r>
            <w:r w:rsidR="00EC4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форме практической подготовки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« Определение равнодействующей плоской системы сходящихся сил аналитическим  способом»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607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9419FC">
              <w:rPr>
                <w:b/>
                <w:sz w:val="28"/>
                <w:szCs w:val="28"/>
              </w:rPr>
              <w:t>Тема 1. 3.Пара сил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момент пары сил: обозначение, модуль, знак;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свойства пар сил;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момент силы относительно точки: модуль, знак, единицы измерения;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частные случаи;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условия равновесия системы пар сил.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уметь: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определить момент пары сил и результирующей пары системы пар сил;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рассчитывать момент силы относительно точки.</w:t>
            </w:r>
          </w:p>
          <w:p w:rsidR="009419FC" w:rsidRPr="009419FC" w:rsidRDefault="009419FC" w:rsidP="009A50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4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A6A6A6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4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№4</w:t>
            </w:r>
          </w:p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Понятие о паре сил. Момент пары, знак момента. Основанные свойства пар сил.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320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1.4. 1. Плоская 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произвольно расположенных сил.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заменять произвольную плоскую систему сил одной силой и одной парой</w:t>
            </w:r>
          </w:p>
          <w:p w:rsidR="009419FC" w:rsidRPr="009419FC" w:rsidRDefault="009419FC" w:rsidP="009419F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заменять произвольную плоскую систему сил равнодействующей</w:t>
            </w:r>
          </w:p>
          <w:p w:rsidR="009419FC" w:rsidRPr="009419FC" w:rsidRDefault="009419FC" w:rsidP="009419F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определять реакции в опорах балочных систем с проверкой     правильного решения.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теорему Пуансо о приведении силы к точке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приведение плоской системы сил к точке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теорему Вариньона о моменте равнодействующей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три формы уравнений равновесия и применение их при определенных реакции опор.</w:t>
            </w:r>
            <w:proofErr w:type="gramEnd"/>
          </w:p>
          <w:p w:rsidR="009419FC" w:rsidRPr="009419FC" w:rsidRDefault="009419FC" w:rsidP="009A50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3.1 ПК 3.2</w:t>
            </w:r>
            <w:r w:rsidR="009A5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20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20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№5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силы к данной точке. Приведение плоской системы сил к данному центру. Главный вектор и главный момент системы. Равнодействующая плоской системы сил.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320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1.4.2 Классификация нагрузок и виды опор</w:t>
            </w: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№6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Рациональный выбор центров моментов, блочные системы. Классификация нагрузок и виды опор.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391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№7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ПЗ №2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«Определение расчетных схем и опорных реакций»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17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1.5.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Пространственная система сил.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выполнять разложение силы на три взаимоперпендикулярные оси</w:t>
            </w:r>
          </w:p>
          <w:p w:rsidR="009419FC" w:rsidRPr="009419FC" w:rsidRDefault="009419FC" w:rsidP="009419F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определять момент силы относительно оси</w:t>
            </w:r>
          </w:p>
          <w:p w:rsidR="009419FC" w:rsidRPr="009419FC" w:rsidRDefault="009419FC" w:rsidP="009419F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заменять пространственную систему оси одной силой и одной парой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момент силы относительно оси, свойства момента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 способ  определения равнодействующей</w:t>
            </w:r>
          </w:p>
          <w:p w:rsidR="009419FC" w:rsidRPr="009419FC" w:rsidRDefault="009419FC" w:rsidP="009419F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условия равновесия трения скольжения</w:t>
            </w:r>
          </w:p>
          <w:p w:rsidR="009419FC" w:rsidRPr="009419FC" w:rsidRDefault="009419FC" w:rsidP="009A50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CCCCC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1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CCCCC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1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№8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Равнодействующая пространственной системы сходящихся сил. Проекции вектора на три оси координат. Условие и уравнения равновесия пространственной системы сходящихся сил.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17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1.6. Основы кинематики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результате изучения темы </w:t>
            </w: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должен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способы задания движения точки;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естественный и координатный;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обозначения, единицы измерения, взаимосвязь кинематических параметров движения.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BFBFB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1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nil"/>
            </w:tcBorders>
            <w:shd w:val="clear" w:color="auto" w:fill="BFBFB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1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№9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Покой и движение. Кинематические параметры движения: траектория, путь, время, скорость, ускорение. Способы задания движения.</w:t>
            </w:r>
          </w:p>
        </w:tc>
        <w:tc>
          <w:tcPr>
            <w:tcW w:w="1620" w:type="dxa"/>
            <w:vMerge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650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1.7. Основы 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динамики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результате изучения темы </w:t>
            </w: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должен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знать: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аксиомы динамики;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математическое выражение основного закона динамики.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Формируемые компетенции: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20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20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№10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Закон инерции. Основной закон динамики. Масса материальной точки</w:t>
            </w:r>
            <w:proofErr w:type="gramStart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акон независимости действия сил. Закон действия и противодействия.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650"/>
        </w:trPr>
        <w:tc>
          <w:tcPr>
            <w:tcW w:w="3528" w:type="dxa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Сопротивления      материалов.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419FC" w:rsidRPr="00EC4477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2.1. Основные положения.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виды нагружений и внутренние силовые факторы в </w:t>
            </w:r>
            <w:proofErr w:type="gramStart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поперечных</w:t>
            </w:r>
            <w:proofErr w:type="gramEnd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сечения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основные понятия, гипотезы и допущения сопротивления материалов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метод сечений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внутренние силовые факторы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составляющие вектора напряжений</w:t>
            </w:r>
          </w:p>
          <w:p w:rsidR="009419FC" w:rsidRPr="009A5052" w:rsidRDefault="009419FC" w:rsidP="009419FC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2.2  ПК 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lastRenderedPageBreak/>
              <w:t>3.2</w:t>
            </w:r>
            <w:r w:rsidR="009A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№11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Метод сечений по определению внутренних сил. Внутренние силовые факторы. Виды деформаций.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2.2. 1.Растяжение и сжатие.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материалов на статическое сжатие и растяжение</w:t>
            </w:r>
          </w:p>
          <w:p w:rsidR="009419FC" w:rsidRPr="009419FC" w:rsidRDefault="009419FC" w:rsidP="009419F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строить эпюры продольных сил и нормальных напряжений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правила построения эпюр продольных сил и нормальных напряжений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закон Гука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формулу для расчета </w:t>
            </w:r>
            <w:proofErr w:type="gramStart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продольных</w:t>
            </w:r>
            <w:proofErr w:type="gramEnd"/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и поперечных деформации при растяжении и сжатии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2.1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tabs>
                <w:tab w:val="left" w:pos="598"/>
                <w:tab w:val="center" w:pos="702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№12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Продольная сила и нормальное напряжение в поперечном сечении бруса. Эпюры продольных сил и нормальных напряжений.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2.2. 2.</w:t>
            </w: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Продольная и </w:t>
            </w: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поперечная деформации</w:t>
            </w: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Занятие №13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Продольная и поперечная деформации при растяжении (сжатии). Закон Гука. Модуль продольной упругости.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Пуассона.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№14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ПЗ №3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«Построение эпюр продольных сил при растяжении (сжатии). Построение эпюр нормальных напряжений при растяжении (сжатии)»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87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2.3. 1.Кручение. Понятие о сдвиге.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строить эпюры крутящих моментов</w:t>
            </w:r>
          </w:p>
          <w:p w:rsidR="009419FC" w:rsidRPr="009419FC" w:rsidRDefault="009419FC" w:rsidP="009419F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проводить проверку жесткости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внутренние силовые факторы при кручении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закон Гука при сдвиге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387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CCCCC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№15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Кручение бруса круглого поперечного сечения. Крутящий момент, построение эпюр крутящих моментов.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распределение напряжения по сечению;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закон Гука при сдвиге;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2.3.2. Расчеты валов 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прочность и жесткость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выполнять проектировочного и проверяемого расчета круглого бруса для статически определенных сил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условие прочности и жесткости при кручении</w:t>
            </w:r>
          </w:p>
          <w:p w:rsidR="009419FC" w:rsidRPr="009419FC" w:rsidRDefault="009419FC" w:rsidP="009A50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2.1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№16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Расчеты на прочность и жесткость при кручении. Рациональное расположение колес на валу.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2.4. 1.Изгиб. Основные понятия и определения.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строить эпюры поперечных и изгибающих моментов</w:t>
            </w:r>
          </w:p>
          <w:p w:rsidR="009419FC" w:rsidRPr="009419FC" w:rsidRDefault="009419FC" w:rsidP="009419F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выполнять проектировочные и проверочные расчеты на прочность</w:t>
            </w:r>
          </w:p>
          <w:p w:rsidR="009419FC" w:rsidRPr="009419FC" w:rsidRDefault="009419FC" w:rsidP="009419F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выбирать рациональные формы поперечных сечений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виды изгиба и внутренние силовые факторы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порядок построения и контроля эпюр поперечных сил и изгибающих моментов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распределение нормальных напряжений по сечению при чистом изгибе и расчетные формулы.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80808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№17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определения. Классификация видов изгиба. Внутренние силовые факторы при прямом изгибе.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527"/>
        </w:trPr>
        <w:tc>
          <w:tcPr>
            <w:tcW w:w="3528" w:type="dxa"/>
            <w:vMerge w:val="restart"/>
            <w:tcBorders>
              <w:bottom w:val="single" w:sz="4" w:space="0" w:color="auto"/>
            </w:tcBorders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2.4.2. Классификация видов изгиба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№18</w:t>
            </w:r>
          </w:p>
        </w:tc>
        <w:tc>
          <w:tcPr>
            <w:tcW w:w="7845" w:type="dxa"/>
            <w:tcBorders>
              <w:bottom w:val="single" w:sz="4" w:space="0" w:color="auto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Построение эпюр поперечных сил и изгибающих моментов.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№19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ПЗ №4 </w:t>
            </w:r>
            <w:r w:rsidR="00EC4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форме практической подготовки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«Построение эпюр поперечных сил и изгибающих моментов»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80808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2.5. Изгиб и кручение</w:t>
            </w:r>
            <w:r w:rsidRPr="009419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порядок расчета прочности при косом изгибе с растяжением и сжатием;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формулы для эквивалентных напряжений по гипотезам наибольших касательных напряжений и энергии фотоизменения.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уметь: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рассчитывать брус, круглого поперечного сечения на прочность при сочетании основных деформаций.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80808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BFBFB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№20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Напряженное состояние в точке упругого тела. Главные напряжения. Назначение гипотез прочности. Эквивалентное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напряжение.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Детали машин.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419FC" w:rsidRPr="009419FC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34" w:type="dxa"/>
            <w:vMerge w:val="restart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Основные положения. Соединение деталей машин.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анализировать и классифицировать элементы механизмов и машин общего применений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классификацию машин по назначению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составляющие машины.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2.2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vMerge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№21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определения, механизм и машина. Классификация машин. Требования к машинам и деталям машин.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90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Механизмы передачи вращательного движения.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результате изучения темы </w:t>
            </w: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9419FC" w:rsidRPr="009419FC" w:rsidRDefault="009419FC" w:rsidP="009419F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тип механической передачи для одного вида движения в другой  </w:t>
            </w:r>
          </w:p>
          <w:p w:rsidR="009419FC" w:rsidRPr="009419FC" w:rsidRDefault="009419FC" w:rsidP="009419F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проводить кинематические и силовые расчеты многоступенчатого привода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кинематические и силовые соотношения в передаточных механизмах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2.2 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pct25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90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tabs>
                <w:tab w:val="left" w:pos="280"/>
                <w:tab w:val="center" w:pos="702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956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№22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принцип работы передач. 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Основные кинематические и силовые соотношения для механических передач.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№23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ПЗ №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EC4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«Расчет многоступенчатого привода»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3.3.1. Зубчатые передачи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результате изучения темы </w:t>
            </w: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устройство, принцип работы, классификацию и сравнительную оценку зубчатых передач;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основные характеристики зубчатого зацепления;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основные характеристики, геометрические, кинематические и силовые соотношения цилиндрических и конических зубчатых передач;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усилие в зацеплении;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основы расчета на контактную прочность и изгиб.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уметь: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выполнять кинематические, геометрические, силовые расчеты;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выполнять проектировочные и проверочные расчеты зубчатых передач.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2.1 ПК 2.2  ПК 3.1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BFBFB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№24</w:t>
            </w:r>
          </w:p>
        </w:tc>
        <w:tc>
          <w:tcPr>
            <w:tcW w:w="7987" w:type="dxa"/>
            <w:gridSpan w:val="2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зубчатых передачах. Характеристики, классификация и область применения. 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3.3.2. </w:t>
            </w:r>
            <w:proofErr w:type="gramStart"/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proofErr w:type="gramEnd"/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применяемые для изготовления</w:t>
            </w:r>
            <w:r w:rsidRPr="009419FC">
              <w:rPr>
                <w:rFonts w:ascii="Times New Roman" w:hAnsi="Times New Roman" w:cs="Times New Roman"/>
              </w:rPr>
              <w:t xml:space="preserve"> </w:t>
            </w: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зубчатых колес.</w:t>
            </w:r>
          </w:p>
        </w:tc>
        <w:tc>
          <w:tcPr>
            <w:tcW w:w="833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№25</w:t>
            </w:r>
          </w:p>
        </w:tc>
        <w:tc>
          <w:tcPr>
            <w:tcW w:w="7987" w:type="dxa"/>
            <w:gridSpan w:val="2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Изготовление зубчатых колес. Виды разрушения. Материалы и допускаемые напряжения. Цилиндрические передачи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386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3.4. Ременные и цепные передачи.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 - устройство, принцип работы, классификацию и сравнительную оценку ременных и цепных передач;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основные характеристики, геометрические, кинематические и силовые соотношения ременных и цепных передач.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1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уметь: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выполнять кинематические, геометрические, силовые расчеты.</w:t>
            </w:r>
          </w:p>
          <w:p w:rsidR="009419FC" w:rsidRPr="009419FC" w:rsidRDefault="009419FC" w:rsidP="009A50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Формируемые компетенции</w:t>
            </w:r>
            <w:r w:rsidRPr="009A5052">
              <w:rPr>
                <w:rFonts w:ascii="Times New Roman" w:hAnsi="Times New Roman" w:cs="Times New Roman"/>
                <w:b/>
              </w:rPr>
              <w:t>:</w:t>
            </w:r>
            <w:r w:rsidRPr="009A5052">
              <w:rPr>
                <w:rFonts w:ascii="Times New Roman" w:hAnsi="Times New Roman" w:cs="Times New Roman"/>
                <w:bCs/>
              </w:rPr>
              <w:t xml:space="preserve"> ОК </w:t>
            </w:r>
            <w:r w:rsidR="009A5052">
              <w:rPr>
                <w:rFonts w:ascii="Times New Roman" w:hAnsi="Times New Roman" w:cs="Times New Roman"/>
                <w:bCs/>
              </w:rPr>
              <w:t xml:space="preserve">1-5 ОК 7-9 ПК 2.1 ПК 2.2  ПК 3.1 </w:t>
            </w:r>
            <w:r w:rsidRPr="009A5052">
              <w:rPr>
                <w:rFonts w:ascii="Times New Roman" w:hAnsi="Times New Roman" w:cs="Times New Roman"/>
                <w:bCs/>
              </w:rPr>
              <w:t>ПК 3.2</w:t>
            </w:r>
            <w:r w:rsidR="009A5052" w:rsidRP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79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№26</w:t>
            </w:r>
          </w:p>
        </w:tc>
        <w:tc>
          <w:tcPr>
            <w:tcW w:w="7845" w:type="dxa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ременных и цепных передачах. Характеристики, классификация и область применения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9FC" w:rsidRPr="009419FC" w:rsidTr="001077E5">
        <w:trPr>
          <w:trHeight w:val="263"/>
        </w:trPr>
        <w:tc>
          <w:tcPr>
            <w:tcW w:w="3528" w:type="dxa"/>
            <w:vMerge w:val="restart"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Тема 3.5. Общие сведения о некоторых механизмах.</w:t>
            </w:r>
          </w:p>
        </w:tc>
        <w:tc>
          <w:tcPr>
            <w:tcW w:w="8820" w:type="dxa"/>
            <w:gridSpan w:val="3"/>
          </w:tcPr>
          <w:p w:rsidR="009419FC" w:rsidRPr="009419FC" w:rsidRDefault="009419FC" w:rsidP="009419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изучения темы студент должен:</w:t>
            </w:r>
          </w:p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419FC" w:rsidRPr="009419FC" w:rsidRDefault="009419FC" w:rsidP="009419FC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назначение, кинематические схемы и особенности рычажных, кулачковых и других механизмов </w:t>
            </w:r>
          </w:p>
          <w:p w:rsidR="009419FC" w:rsidRPr="009419FC" w:rsidRDefault="009419FC" w:rsidP="009A5052">
            <w:pPr>
              <w:shd w:val="clear" w:color="auto" w:fill="FFFFFF"/>
              <w:spacing w:line="240" w:lineRule="auto"/>
              <w:ind w:right="14"/>
              <w:jc w:val="both"/>
              <w:outlineLvl w:val="0"/>
              <w:rPr>
                <w:rFonts w:ascii="Times New Roman" w:hAnsi="Times New Roman" w:cs="Times New Roman"/>
                <w:bCs/>
                <w:spacing w:val="-1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компетенции:</w:t>
            </w:r>
            <w:r w:rsidRPr="009419FC">
              <w:rPr>
                <w:rFonts w:ascii="Times New Roman" w:hAnsi="Times New Roman" w:cs="Times New Roman"/>
                <w:bCs/>
                <w:spacing w:val="-1"/>
              </w:rPr>
              <w:t xml:space="preserve"> ОК 1-5 ОК 7-9 ПК 1.1-1.3 ПК 2.1 ПК 2.2  ПК 3.2</w:t>
            </w:r>
            <w:r w:rsidR="009A5052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620" w:type="dxa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EC4477">
        <w:trPr>
          <w:trHeight w:val="96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9419FC" w:rsidRPr="009419FC" w:rsidRDefault="009419FC" w:rsidP="00EC44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C0C0C0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FC" w:rsidRPr="009419FC" w:rsidTr="001077E5">
        <w:trPr>
          <w:trHeight w:val="263"/>
        </w:trPr>
        <w:tc>
          <w:tcPr>
            <w:tcW w:w="3528" w:type="dxa"/>
            <w:vMerge/>
          </w:tcPr>
          <w:p w:rsidR="009419FC" w:rsidRPr="009419FC" w:rsidRDefault="009419FC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№27</w:t>
            </w:r>
          </w:p>
        </w:tc>
        <w:tc>
          <w:tcPr>
            <w:tcW w:w="7845" w:type="dxa"/>
          </w:tcPr>
          <w:p w:rsidR="00EC4477" w:rsidRPr="009419FC" w:rsidRDefault="00EC4477" w:rsidP="00EC4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 работа:</w:t>
            </w:r>
          </w:p>
          <w:p w:rsidR="009419FC" w:rsidRPr="009419FC" w:rsidRDefault="009419FC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Рычажные механизмы. Шарнирный четырехзвенный механизм, мальтийский механизм, храповой механизм, кулачковый механизм, их назначение и область применения.</w:t>
            </w:r>
          </w:p>
        </w:tc>
        <w:tc>
          <w:tcPr>
            <w:tcW w:w="1620" w:type="dxa"/>
            <w:vMerge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</w:tcPr>
          <w:p w:rsidR="009419FC" w:rsidRPr="009419FC" w:rsidRDefault="009419FC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C4477" w:rsidRPr="009419FC" w:rsidTr="001077E5">
        <w:trPr>
          <w:trHeight w:val="263"/>
        </w:trPr>
        <w:tc>
          <w:tcPr>
            <w:tcW w:w="3528" w:type="dxa"/>
          </w:tcPr>
          <w:p w:rsidR="00EC4477" w:rsidRPr="009419FC" w:rsidRDefault="00EC4477" w:rsidP="009419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EC4477" w:rsidRPr="009419FC" w:rsidRDefault="00EC4477" w:rsidP="009419F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9FC">
              <w:rPr>
                <w:rFonts w:ascii="Times New Roman" w:hAnsi="Times New Roman" w:cs="Times New Roman"/>
                <w:sz w:val="18"/>
                <w:szCs w:val="18"/>
              </w:rPr>
              <w:t>Занятие №28</w:t>
            </w:r>
          </w:p>
        </w:tc>
        <w:tc>
          <w:tcPr>
            <w:tcW w:w="7845" w:type="dxa"/>
          </w:tcPr>
          <w:p w:rsidR="00EC4477" w:rsidRPr="00EC4477" w:rsidRDefault="00EC4477" w:rsidP="00EC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7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студентов по итогам семестра - дифференцированный зачёт</w:t>
            </w:r>
          </w:p>
        </w:tc>
        <w:tc>
          <w:tcPr>
            <w:tcW w:w="1620" w:type="dxa"/>
          </w:tcPr>
          <w:p w:rsidR="00EC4477" w:rsidRPr="00EC4477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:rsidR="00EC4477" w:rsidRPr="009419FC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477" w:rsidRPr="009419FC" w:rsidTr="001077E5">
        <w:trPr>
          <w:trHeight w:val="263"/>
        </w:trPr>
        <w:tc>
          <w:tcPr>
            <w:tcW w:w="12348" w:type="dxa"/>
            <w:gridSpan w:val="4"/>
          </w:tcPr>
          <w:p w:rsidR="00EC4477" w:rsidRPr="009419FC" w:rsidRDefault="00EC4477" w:rsidP="009419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EC4477" w:rsidRPr="009419FC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334" w:type="dxa"/>
            <w:shd w:val="pct25" w:color="auto" w:fill="FFFFFF"/>
          </w:tcPr>
          <w:p w:rsidR="00EC4477" w:rsidRPr="009419FC" w:rsidRDefault="00EC4477" w:rsidP="00941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lastRenderedPageBreak/>
        <w:t xml:space="preserve">Для характеристики </w:t>
      </w:r>
      <w:r w:rsidRPr="009419FC">
        <w:rPr>
          <w:rFonts w:ascii="Times New Roman" w:hAnsi="Times New Roman" w:cs="Times New Roman"/>
          <w:b/>
          <w:sz w:val="28"/>
          <w:szCs w:val="28"/>
        </w:rPr>
        <w:t>уровня освоения учебного материала</w:t>
      </w:r>
      <w:r w:rsidRPr="009419FC">
        <w:rPr>
          <w:rFonts w:ascii="Times New Roman" w:hAnsi="Times New Roman" w:cs="Times New Roman"/>
          <w:sz w:val="28"/>
          <w:szCs w:val="28"/>
        </w:rPr>
        <w:t xml:space="preserve"> используются следующие обозначения:</w:t>
      </w: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 xml:space="preserve">1. – </w:t>
      </w:r>
      <w:proofErr w:type="gramStart"/>
      <w:r w:rsidRPr="009419FC">
        <w:rPr>
          <w:rFonts w:ascii="Times New Roman" w:hAnsi="Times New Roman" w:cs="Times New Roman"/>
          <w:b/>
          <w:sz w:val="28"/>
          <w:szCs w:val="28"/>
        </w:rPr>
        <w:t>ознакомительный</w:t>
      </w:r>
      <w:proofErr w:type="gramEnd"/>
      <w:r w:rsidRPr="009419FC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>2. – </w:t>
      </w:r>
      <w:proofErr w:type="gramStart"/>
      <w:r w:rsidRPr="009419FC">
        <w:rPr>
          <w:rFonts w:ascii="Times New Roman" w:hAnsi="Times New Roman" w:cs="Times New Roman"/>
          <w:b/>
          <w:sz w:val="28"/>
          <w:szCs w:val="28"/>
        </w:rPr>
        <w:t>репродуктивный</w:t>
      </w:r>
      <w:proofErr w:type="gramEnd"/>
      <w:r w:rsidRPr="009419FC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9419FC" w:rsidRPr="009419FC" w:rsidRDefault="009419FC" w:rsidP="0094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FC">
        <w:rPr>
          <w:rFonts w:ascii="Times New Roman" w:hAnsi="Times New Roman" w:cs="Times New Roman"/>
          <w:b/>
          <w:sz w:val="28"/>
          <w:szCs w:val="28"/>
        </w:rPr>
        <w:t xml:space="preserve">3. – </w:t>
      </w:r>
      <w:proofErr w:type="gramStart"/>
      <w:r w:rsidRPr="009419FC">
        <w:rPr>
          <w:rFonts w:ascii="Times New Roman" w:hAnsi="Times New Roman" w:cs="Times New Roman"/>
          <w:b/>
          <w:sz w:val="28"/>
          <w:szCs w:val="28"/>
        </w:rPr>
        <w:t>продуктивный</w:t>
      </w:r>
      <w:proofErr w:type="gramEnd"/>
      <w:r w:rsidRPr="009419FC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  <w:sectPr w:rsidR="009419FC" w:rsidRPr="009419FC" w:rsidSect="0006291C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419FC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 xml:space="preserve">    Реализация учебной дисциплины требует наличия учебного кабинета: </w:t>
      </w:r>
    </w:p>
    <w:p w:rsidR="009419FC" w:rsidRPr="009419FC" w:rsidRDefault="009419FC" w:rsidP="00941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9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19FC">
        <w:rPr>
          <w:rFonts w:ascii="Times New Roman" w:hAnsi="Times New Roman" w:cs="Times New Roman"/>
          <w:sz w:val="28"/>
          <w:szCs w:val="28"/>
        </w:rPr>
        <w:t>. Набор плакатов и макетов по дисциплине «Техническая механика».</w:t>
      </w:r>
      <w:proofErr w:type="gramEnd"/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19FC">
        <w:rPr>
          <w:rFonts w:ascii="Times New Roman" w:hAnsi="Times New Roman" w:cs="Times New Roman"/>
          <w:sz w:val="28"/>
          <w:szCs w:val="28"/>
        </w:rPr>
        <w:t xml:space="preserve"> Связи. Реакция связей.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19FC">
        <w:rPr>
          <w:rFonts w:ascii="Times New Roman" w:hAnsi="Times New Roman" w:cs="Times New Roman"/>
          <w:sz w:val="28"/>
          <w:szCs w:val="28"/>
        </w:rPr>
        <w:t>Проекция вектора на ось.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19FC">
        <w:rPr>
          <w:rFonts w:ascii="Times New Roman" w:hAnsi="Times New Roman" w:cs="Times New Roman"/>
          <w:sz w:val="28"/>
          <w:szCs w:val="28"/>
        </w:rPr>
        <w:t>Система сходящихся сил.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19FC">
        <w:rPr>
          <w:rFonts w:ascii="Times New Roman" w:hAnsi="Times New Roman" w:cs="Times New Roman"/>
          <w:sz w:val="28"/>
          <w:szCs w:val="28"/>
        </w:rPr>
        <w:t>Пара сил.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Момент силы относительно точки и оси.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Приведение плоской системы сил к центру.</w:t>
      </w:r>
      <w:r w:rsidRPr="009419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Метод сечений. Внутренние силовые факторы.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 xml:space="preserve"> Растяжение- сжатие.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Закон Гука.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Деформации и перемещения при растяжении и сжатии.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Практические расчеты  на срез и сжатие.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Кручение.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Изгиб прямого бруса.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Неразъемные соединения.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Резъбовые соединения.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Классификация зубчатых передач.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Механизмы возвратно-поступательного движения.</w:t>
      </w:r>
    </w:p>
    <w:p w:rsidR="009419FC" w:rsidRPr="009419FC" w:rsidRDefault="009419FC" w:rsidP="009419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Муфты.</w:t>
      </w: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19FC">
        <w:rPr>
          <w:rFonts w:ascii="Times New Roman" w:hAnsi="Times New Roman" w:cs="Times New Roman"/>
          <w:sz w:val="28"/>
          <w:szCs w:val="28"/>
        </w:rPr>
        <w:t>. Раздаточный материал к выполнению практических работ</w:t>
      </w:r>
    </w:p>
    <w:p w:rsidR="009419FC" w:rsidRPr="009419FC" w:rsidRDefault="009419FC" w:rsidP="00941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9419FC">
        <w:rPr>
          <w:sz w:val="28"/>
          <w:szCs w:val="28"/>
        </w:rPr>
        <w:t>3.2. Информационное обеспечение обучения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9419FC" w:rsidRPr="009419FC" w:rsidRDefault="009419FC" w:rsidP="009419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419FC" w:rsidRPr="009419FC" w:rsidRDefault="009419FC" w:rsidP="009419FC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 xml:space="preserve"> «Детали машин» </w:t>
      </w:r>
      <w:r w:rsidRPr="009419FC">
        <w:rPr>
          <w:rFonts w:ascii="Times New Roman" w:hAnsi="Times New Roman" w:cs="Times New Roman"/>
          <w:sz w:val="28"/>
          <w:szCs w:val="28"/>
        </w:rPr>
        <w:tab/>
        <w:t>В.П. Олофинская</w:t>
      </w:r>
      <w:r w:rsidRPr="009419FC">
        <w:rPr>
          <w:rFonts w:ascii="Times New Roman" w:hAnsi="Times New Roman" w:cs="Times New Roman"/>
          <w:sz w:val="28"/>
          <w:szCs w:val="28"/>
        </w:rPr>
        <w:tab/>
        <w:t>М.: ФОРУМ: ИНФР</w:t>
      </w:r>
      <w:proofErr w:type="gramStart"/>
      <w:r w:rsidRPr="009419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19FC">
        <w:rPr>
          <w:rFonts w:ascii="Times New Roman" w:hAnsi="Times New Roman" w:cs="Times New Roman"/>
          <w:sz w:val="28"/>
          <w:szCs w:val="28"/>
        </w:rPr>
        <w:t xml:space="preserve">   М, 2016</w:t>
      </w:r>
    </w:p>
    <w:p w:rsidR="009419FC" w:rsidRPr="009419FC" w:rsidRDefault="009419FC" w:rsidP="009419FC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 xml:space="preserve"> «Теоретическая механика» В.П. Олофинская. М: ФОРУМ:      ИНФРА-М,        Профессиональное  образование, 2015.</w:t>
      </w:r>
    </w:p>
    <w:p w:rsidR="009419FC" w:rsidRPr="009419FC" w:rsidRDefault="009419FC" w:rsidP="009419FC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«Техническая механика» М.Х. Ахметзянов, И.Б. Лазарев</w:t>
      </w:r>
    </w:p>
    <w:p w:rsidR="009419FC" w:rsidRDefault="009419FC" w:rsidP="009419FC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Люберцы: Юрайт, 2016.-300с.</w:t>
      </w:r>
    </w:p>
    <w:p w:rsidR="00EC4477" w:rsidRPr="00EC4477" w:rsidRDefault="00EC4477" w:rsidP="00EC4477">
      <w:pPr>
        <w:pStyle w:val="aa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EC4477">
        <w:rPr>
          <w:rFonts w:ascii="Times New Roman" w:hAnsi="Times New Roman"/>
          <w:sz w:val="28"/>
          <w:szCs w:val="28"/>
        </w:rPr>
        <w:t xml:space="preserve">Сафонова, Г. Г. Техническая механика: учебник / Г.Г. Сафонова, Т.Ю. Артюховская, Д.А. Ермаков. — Москва: ИНФРА-М, 2022. — 320 </w:t>
      </w:r>
      <w:proofErr w:type="gramStart"/>
      <w:r w:rsidRPr="00EC4477">
        <w:rPr>
          <w:rFonts w:ascii="Times New Roman" w:hAnsi="Times New Roman"/>
          <w:sz w:val="28"/>
          <w:szCs w:val="28"/>
        </w:rPr>
        <w:t>с</w:t>
      </w:r>
      <w:proofErr w:type="gramEnd"/>
      <w:r w:rsidRPr="00EC4477">
        <w:rPr>
          <w:rFonts w:ascii="Times New Roman" w:hAnsi="Times New Roman"/>
          <w:sz w:val="28"/>
          <w:szCs w:val="28"/>
        </w:rPr>
        <w:t>. — (Среднее профессиональное образование).</w:t>
      </w:r>
    </w:p>
    <w:p w:rsidR="00EC4477" w:rsidRPr="00EC4477" w:rsidRDefault="00EC4477" w:rsidP="00EC4477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Дополнительные источники: </w:t>
      </w:r>
    </w:p>
    <w:p w:rsidR="009419FC" w:rsidRPr="009419FC" w:rsidRDefault="009419FC" w:rsidP="009419F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 xml:space="preserve">ГОСТ 2 105 – 95 «Единая система конструкторской документации (ЕСКД). Общие требования к текстовым документам  </w:t>
      </w:r>
    </w:p>
    <w:p w:rsidR="009419FC" w:rsidRPr="009419FC" w:rsidRDefault="009419FC" w:rsidP="009419F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 xml:space="preserve">ГОСТ 8239 Двутавры </w:t>
      </w:r>
      <w:proofErr w:type="gramStart"/>
      <w:r w:rsidRPr="009419FC">
        <w:rPr>
          <w:rFonts w:ascii="Times New Roman" w:hAnsi="Times New Roman" w:cs="Times New Roman"/>
          <w:bCs/>
          <w:sz w:val="28"/>
          <w:szCs w:val="28"/>
        </w:rPr>
        <w:t>стальные</w:t>
      </w:r>
      <w:proofErr w:type="gramEnd"/>
      <w:r w:rsidRPr="009419FC">
        <w:rPr>
          <w:rFonts w:ascii="Times New Roman" w:hAnsi="Times New Roman" w:cs="Times New Roman"/>
          <w:bCs/>
          <w:sz w:val="28"/>
          <w:szCs w:val="28"/>
        </w:rPr>
        <w:t xml:space="preserve"> горячекатаные.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8240 – 89 Швеллеры стальные горячекатаные.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 8509 – 93 Уголки стальные горячекатаные равнополочные.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23360-78. Соединения шпоночные с призматическими шпонками.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2. 301-68. Таблицы перечня элементов.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2.402-68; ГОСТ 2.403-75; ГОСТ 2.404-75; ГОСТ 2.405-75; ГОСТ  .406-79 Условные изображения зубчатых колес на рабочих чертежах.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2.315-68; ГОСТ 22032-76; ГОСТ 1491-80. Разъемные и неразъемные соединения.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25.346-82. Допуски и посадки.</w:t>
      </w:r>
    </w:p>
    <w:p w:rsidR="009419FC" w:rsidRPr="009419FC" w:rsidRDefault="009419FC" w:rsidP="009419FC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ГОСТ 2.311-68. Классификация резьбы</w:t>
      </w:r>
    </w:p>
    <w:p w:rsidR="009419FC" w:rsidRPr="009419FC" w:rsidRDefault="009419FC" w:rsidP="009419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9FC" w:rsidRPr="009419FC" w:rsidRDefault="009419FC" w:rsidP="0094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-интернет-ресурсы.</w:t>
      </w:r>
    </w:p>
    <w:p w:rsidR="009419FC" w:rsidRPr="009419FC" w:rsidRDefault="00E15107" w:rsidP="00941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19FC" w:rsidRPr="009419FC">
          <w:rPr>
            <w:rStyle w:val="ac"/>
            <w:rFonts w:ascii="Times New Roman" w:hAnsi="Times New Roman" w:cs="Times New Roman"/>
            <w:sz w:val="28"/>
            <w:szCs w:val="28"/>
          </w:rPr>
          <w:t>http://www.ostemex.ru/</w:t>
        </w:r>
      </w:hyperlink>
    </w:p>
    <w:p w:rsidR="009419FC" w:rsidRPr="009419FC" w:rsidRDefault="00E15107" w:rsidP="00941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419FC" w:rsidRPr="009419FC">
          <w:rPr>
            <w:rStyle w:val="ac"/>
            <w:rFonts w:ascii="Times New Roman" w:hAnsi="Times New Roman" w:cs="Times New Roman"/>
            <w:sz w:val="28"/>
            <w:szCs w:val="28"/>
          </w:rPr>
          <w:t>http://www.isopromat.ru/</w:t>
        </w:r>
      </w:hyperlink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9FC">
        <w:rPr>
          <w:rFonts w:ascii="Times New Roman" w:hAnsi="Times New Roman" w:cs="Times New Roman"/>
          <w:sz w:val="28"/>
          <w:szCs w:val="28"/>
        </w:rPr>
        <w:t>http://www.isopromat.ru/praktika</w:t>
      </w:r>
    </w:p>
    <w:p w:rsidR="009419FC" w:rsidRPr="009419FC" w:rsidRDefault="00E15107" w:rsidP="00941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419FC" w:rsidRPr="009419FC">
          <w:rPr>
            <w:rStyle w:val="ac"/>
            <w:rFonts w:ascii="Times New Roman" w:hAnsi="Times New Roman" w:cs="Times New Roman"/>
            <w:sz w:val="28"/>
            <w:szCs w:val="28"/>
          </w:rPr>
          <w:t>http://www.isopromat.ru/studentam/reshenie-zadach-online</w:t>
        </w:r>
      </w:hyperlink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  <w:r w:rsidRPr="009419FC">
        <w:rPr>
          <w:rFonts w:ascii="Times New Roman" w:hAnsi="Times New Roman" w:cs="Times New Roman"/>
          <w:sz w:val="28"/>
          <w:szCs w:val="28"/>
        </w:rPr>
        <w:t>http://cherch.ru/ponyatie_o_technicheskoy_mechanike/</w:t>
      </w:r>
    </w:p>
    <w:p w:rsidR="00855C32" w:rsidRPr="00855C32" w:rsidRDefault="00855C32" w:rsidP="0085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32" w:rsidRPr="009419FC" w:rsidRDefault="00855C32" w:rsidP="0085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9419FC">
        <w:rPr>
          <w:rFonts w:ascii="Times New Roman" w:hAnsi="Times New Roman" w:cs="Times New Roman"/>
          <w:b/>
          <w:sz w:val="28"/>
          <w:szCs w:val="28"/>
        </w:rPr>
        <w:t>Реализация учебной дисциплины.</w:t>
      </w:r>
    </w:p>
    <w:p w:rsidR="00855C32" w:rsidRPr="009419FC" w:rsidRDefault="00855C32" w:rsidP="00855C32">
      <w:pPr>
        <w:tabs>
          <w:tab w:val="num" w:pos="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419FC">
        <w:rPr>
          <w:rFonts w:ascii="Times New Roman" w:hAnsi="Times New Roman" w:cs="Times New Roman"/>
          <w:bCs/>
          <w:sz w:val="28"/>
          <w:szCs w:val="28"/>
        </w:rPr>
        <w:t xml:space="preserve"> Техническая механика 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55C32" w:rsidRPr="009419FC" w:rsidRDefault="00855C32" w:rsidP="00855C32">
      <w:pPr>
        <w:tabs>
          <w:tab w:val="num" w:pos="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C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419FC">
        <w:rPr>
          <w:rFonts w:ascii="Times New Roman" w:hAnsi="Times New Roman" w:cs="Times New Roman"/>
          <w:bCs/>
          <w:sz w:val="28"/>
          <w:szCs w:val="28"/>
        </w:rPr>
        <w:t xml:space="preserve"> Техническая механика 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55C32" w:rsidRPr="009419FC" w:rsidRDefault="00855C32" w:rsidP="00855C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855C32" w:rsidRPr="009419FC" w:rsidRDefault="00855C32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419FC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9419FC" w:rsidRPr="009419FC" w:rsidRDefault="009419FC" w:rsidP="009419FC">
      <w:pPr>
        <w:spacing w:line="240" w:lineRule="auto"/>
        <w:rPr>
          <w:rFonts w:ascii="Times New Roman" w:hAnsi="Times New Roman" w:cs="Times New Roman"/>
        </w:rPr>
      </w:pPr>
    </w:p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419FC">
        <w:rPr>
          <w:b/>
          <w:sz w:val="28"/>
          <w:szCs w:val="28"/>
        </w:rPr>
        <w:t>Контроль</w:t>
      </w:r>
      <w:r w:rsidRPr="009419FC">
        <w:rPr>
          <w:sz w:val="28"/>
          <w:szCs w:val="28"/>
        </w:rPr>
        <w:t xml:space="preserve"> </w:t>
      </w:r>
      <w:r w:rsidRPr="009419FC">
        <w:rPr>
          <w:b/>
          <w:sz w:val="28"/>
          <w:szCs w:val="28"/>
        </w:rPr>
        <w:t>и оценка</w:t>
      </w:r>
      <w:r w:rsidRPr="009419FC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419FC">
        <w:rPr>
          <w:sz w:val="28"/>
          <w:szCs w:val="28"/>
        </w:rPr>
        <w:t>обучающимися</w:t>
      </w:r>
      <w:proofErr w:type="gramEnd"/>
      <w:r w:rsidRPr="009419FC">
        <w:rPr>
          <w:sz w:val="28"/>
          <w:szCs w:val="28"/>
        </w:rPr>
        <w:t xml:space="preserve"> индивидуальных заданий, проектов, исследований.</w:t>
      </w:r>
    </w:p>
    <w:p w:rsidR="009419FC" w:rsidRPr="009419FC" w:rsidRDefault="009419FC" w:rsidP="009419FC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419FC" w:rsidRPr="009419FC" w:rsidRDefault="009419FC" w:rsidP="0085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- читать кинематические схемы 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проводить расчет и проектировать детали и сборочные единицы общего назначения;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проводить сборочно-разборочные работы в соответствии с характером соединений деталей и сборочных единиц;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определять напряжение в конструкционных элементах;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производить расчеты элементов конструкций на прочность, жесткость и устойчивость;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определять передаточное отношение;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виды машин и механизмов, принцип действия, кинематические и динамические характеристики;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типы кинематических пар;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типы соединений деталей и машин;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основные сборочные единицы и детали;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 соединения деталей и </w:t>
            </w: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сборочных единиц;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принцип взаимозаменяемости;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виды движений и преобразующие движения механизма;</w:t>
            </w:r>
          </w:p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виды передач; их устройство, назначение, преимущества и недостатки, условные обозначения на схемах;</w:t>
            </w:r>
          </w:p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передаточное отношение и число;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методику расчета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-в форме письменных ответов на вопросы.</w:t>
            </w:r>
          </w:p>
        </w:tc>
      </w:tr>
      <w:tr w:rsidR="009419FC" w:rsidRPr="009419FC" w:rsidTr="001077E5">
        <w:tc>
          <w:tcPr>
            <w:tcW w:w="4785" w:type="dxa"/>
          </w:tcPr>
          <w:p w:rsidR="009419FC" w:rsidRPr="009419FC" w:rsidRDefault="009419FC" w:rsidP="0085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419FC" w:rsidRPr="009419FC" w:rsidRDefault="009419FC" w:rsidP="009419FC">
            <w:pPr>
              <w:pStyle w:val="a9"/>
              <w:snapToGrid w:val="0"/>
              <w:rPr>
                <w:sz w:val="28"/>
                <w:szCs w:val="28"/>
              </w:rPr>
            </w:pPr>
            <w:r w:rsidRPr="009419FC">
              <w:rPr>
                <w:sz w:val="28"/>
                <w:szCs w:val="28"/>
              </w:rPr>
              <w:t>Промежуточный  контроль:</w:t>
            </w:r>
          </w:p>
          <w:p w:rsidR="009419FC" w:rsidRPr="009419FC" w:rsidRDefault="009419FC" w:rsidP="00855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FC">
              <w:rPr>
                <w:rFonts w:ascii="Times New Roman" w:hAnsi="Times New Roman" w:cs="Times New Roman"/>
                <w:sz w:val="28"/>
                <w:szCs w:val="28"/>
              </w:rPr>
              <w:t>-  дифференцированный зачет.</w:t>
            </w:r>
          </w:p>
        </w:tc>
      </w:tr>
    </w:tbl>
    <w:p w:rsidR="009419FC" w:rsidRPr="009419FC" w:rsidRDefault="009419FC" w:rsidP="009419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855C32" w:rsidRPr="00855C32" w:rsidRDefault="00855C32" w:rsidP="00855C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55C32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855C32" w:rsidRPr="00855C32" w:rsidRDefault="00855C32" w:rsidP="00855C32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</w:p>
    <w:p w:rsidR="009419FC" w:rsidRPr="00855C32" w:rsidRDefault="00855C32" w:rsidP="00855C32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855C32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BA7A2E" w:rsidRPr="00230ADB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A7A2E" w:rsidSect="005C0251">
      <w:headerReference w:type="default" r:id="rId14"/>
      <w:headerReference w:type="first" r:id="rId15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FC" w:rsidRDefault="00E15107" w:rsidP="004E4C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19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9FC" w:rsidRDefault="009419FC" w:rsidP="000906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FC" w:rsidRDefault="009419FC" w:rsidP="004E4C83">
    <w:pPr>
      <w:pStyle w:val="a5"/>
      <w:framePr w:wrap="around" w:vAnchor="text" w:hAnchor="margin" w:xAlign="right" w:y="1"/>
      <w:rPr>
        <w:rStyle w:val="a7"/>
      </w:rPr>
    </w:pPr>
  </w:p>
  <w:p w:rsidR="009419FC" w:rsidRDefault="009419FC" w:rsidP="000906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9419FC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218FC">
            <w:rPr>
              <w:rFonts w:ascii="Times New Roman" w:hAnsi="Times New Roman"/>
              <w:b/>
              <w:noProof/>
              <w:sz w:val="24"/>
              <w:szCs w:val="24"/>
            </w:rPr>
            <w:t>22</w: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55C32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9419FC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</w:t>
          </w:r>
          <w:r>
            <w:rPr>
              <w:rFonts w:ascii="Times New Roman" w:hAnsi="Times New Roman"/>
              <w:b/>
              <w:sz w:val="24"/>
              <w:szCs w:val="24"/>
            </w:rPr>
            <w:t>04 Техническая механика</w:t>
          </w:r>
        </w:p>
      </w:tc>
      <w:tc>
        <w:tcPr>
          <w:tcW w:w="1559" w:type="dxa"/>
          <w:vMerge/>
          <w:vAlign w:val="center"/>
        </w:tcPr>
        <w:p w:rsidR="009419FC" w:rsidRPr="00B5785C" w:rsidRDefault="009419FC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419FC" w:rsidRDefault="00941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2218F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218FC">
            <w:rPr>
              <w:rFonts w:ascii="Times New Roman" w:hAnsi="Times New Roman"/>
              <w:b/>
              <w:noProof/>
              <w:sz w:val="24"/>
              <w:szCs w:val="24"/>
            </w:rPr>
            <w:t>26</w: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55C32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2218F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BA7A2E" w:rsidP="00E636D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</w:t>
          </w:r>
          <w:r w:rsidR="00E636DB">
            <w:rPr>
              <w:rFonts w:ascii="Times New Roman" w:hAnsi="Times New Roman"/>
              <w:b/>
              <w:sz w:val="24"/>
              <w:szCs w:val="24"/>
            </w:rPr>
            <w:t>04 Техническая механика</w:t>
          </w:r>
        </w:p>
      </w:tc>
      <w:tc>
        <w:tcPr>
          <w:tcW w:w="1559" w:type="dxa"/>
          <w:vMerge/>
          <w:vAlign w:val="center"/>
        </w:tcPr>
        <w:p w:rsidR="006D5405" w:rsidRPr="00B5785C" w:rsidRDefault="002218F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2218FC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2218F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218FC">
            <w:rPr>
              <w:rFonts w:ascii="Times New Roman" w:hAnsi="Times New Roman"/>
              <w:b/>
              <w:noProof/>
              <w:sz w:val="24"/>
              <w:szCs w:val="24"/>
            </w:rPr>
            <w:t>23</w:t>
          </w:r>
          <w:r w:rsidR="00E1510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55C32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2218F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BA7A2E" w:rsidP="00E636D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</w:t>
          </w:r>
          <w:r w:rsidR="00E636DB">
            <w:rPr>
              <w:rFonts w:ascii="Times New Roman" w:hAnsi="Times New Roman"/>
              <w:b/>
              <w:sz w:val="24"/>
              <w:szCs w:val="24"/>
            </w:rPr>
            <w:t>04 Техническая механика</w:t>
          </w:r>
        </w:p>
      </w:tc>
      <w:tc>
        <w:tcPr>
          <w:tcW w:w="1559" w:type="dxa"/>
          <w:vMerge/>
          <w:vAlign w:val="center"/>
        </w:tcPr>
        <w:p w:rsidR="005C0251" w:rsidRPr="00B5785C" w:rsidRDefault="002218F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2218FC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09A43A6"/>
    <w:multiLevelType w:val="hybridMultilevel"/>
    <w:tmpl w:val="2126EF70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A68E5"/>
    <w:multiLevelType w:val="hybridMultilevel"/>
    <w:tmpl w:val="961E98F8"/>
    <w:lvl w:ilvl="0" w:tplc="4FD2B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66F21"/>
    <w:multiLevelType w:val="hybridMultilevel"/>
    <w:tmpl w:val="106657D4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C44FBA"/>
    <w:multiLevelType w:val="hybridMultilevel"/>
    <w:tmpl w:val="939AF9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B1522"/>
    <w:multiLevelType w:val="hybridMultilevel"/>
    <w:tmpl w:val="EE5C0860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C84E7A"/>
    <w:multiLevelType w:val="hybridMultilevel"/>
    <w:tmpl w:val="DFFA0ECA"/>
    <w:lvl w:ilvl="0" w:tplc="3C529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80F71"/>
    <w:multiLevelType w:val="hybridMultilevel"/>
    <w:tmpl w:val="07B02584"/>
    <w:lvl w:ilvl="0" w:tplc="3C529F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01D65E0"/>
    <w:multiLevelType w:val="hybridMultilevel"/>
    <w:tmpl w:val="241E1C14"/>
    <w:lvl w:ilvl="0" w:tplc="3C52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42DD0"/>
    <w:multiLevelType w:val="hybridMultilevel"/>
    <w:tmpl w:val="8494B1E0"/>
    <w:lvl w:ilvl="0" w:tplc="3C529F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79D252E"/>
    <w:multiLevelType w:val="hybridMultilevel"/>
    <w:tmpl w:val="417A63B4"/>
    <w:lvl w:ilvl="0" w:tplc="3C52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64D2D"/>
    <w:multiLevelType w:val="hybridMultilevel"/>
    <w:tmpl w:val="0710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3254"/>
    <w:multiLevelType w:val="hybridMultilevel"/>
    <w:tmpl w:val="4F18A67A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E20593"/>
    <w:multiLevelType w:val="hybridMultilevel"/>
    <w:tmpl w:val="5F64D570"/>
    <w:lvl w:ilvl="0" w:tplc="BB2E6B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1D4A87"/>
    <w:multiLevelType w:val="hybridMultilevel"/>
    <w:tmpl w:val="C7A80830"/>
    <w:lvl w:ilvl="0" w:tplc="3C529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01577A"/>
    <w:multiLevelType w:val="hybridMultilevel"/>
    <w:tmpl w:val="5F604D4A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FF0002"/>
    <w:multiLevelType w:val="hybridMultilevel"/>
    <w:tmpl w:val="EF46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26573D"/>
    <w:multiLevelType w:val="hybridMultilevel"/>
    <w:tmpl w:val="F1168BD0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9D6CDA"/>
    <w:multiLevelType w:val="hybridMultilevel"/>
    <w:tmpl w:val="5AE0C7CA"/>
    <w:lvl w:ilvl="0" w:tplc="3C529F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6453A68"/>
    <w:multiLevelType w:val="hybridMultilevel"/>
    <w:tmpl w:val="29B4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1756C"/>
    <w:multiLevelType w:val="hybridMultilevel"/>
    <w:tmpl w:val="EAD69E36"/>
    <w:lvl w:ilvl="0" w:tplc="3C52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44095"/>
    <w:multiLevelType w:val="hybridMultilevel"/>
    <w:tmpl w:val="C0E8206C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4B1BE6"/>
    <w:multiLevelType w:val="hybridMultilevel"/>
    <w:tmpl w:val="E5441926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C505ED"/>
    <w:multiLevelType w:val="hybridMultilevel"/>
    <w:tmpl w:val="DF82404C"/>
    <w:lvl w:ilvl="0" w:tplc="547C95A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51488A"/>
    <w:multiLevelType w:val="hybridMultilevel"/>
    <w:tmpl w:val="1ADC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6E2B"/>
    <w:multiLevelType w:val="hybridMultilevel"/>
    <w:tmpl w:val="0798AB22"/>
    <w:lvl w:ilvl="0" w:tplc="E834B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94F87F36">
      <w:numFmt w:val="none"/>
      <w:lvlText w:val=""/>
      <w:lvlJc w:val="left"/>
      <w:pPr>
        <w:tabs>
          <w:tab w:val="num" w:pos="360"/>
        </w:tabs>
      </w:pPr>
    </w:lvl>
    <w:lvl w:ilvl="2" w:tplc="D0FE5AD6">
      <w:numFmt w:val="none"/>
      <w:lvlText w:val=""/>
      <w:lvlJc w:val="left"/>
      <w:pPr>
        <w:tabs>
          <w:tab w:val="num" w:pos="360"/>
        </w:tabs>
      </w:pPr>
    </w:lvl>
    <w:lvl w:ilvl="3" w:tplc="1BD054F4">
      <w:numFmt w:val="none"/>
      <w:lvlText w:val=""/>
      <w:lvlJc w:val="left"/>
      <w:pPr>
        <w:tabs>
          <w:tab w:val="num" w:pos="360"/>
        </w:tabs>
      </w:pPr>
    </w:lvl>
    <w:lvl w:ilvl="4" w:tplc="A468AA7C">
      <w:numFmt w:val="none"/>
      <w:lvlText w:val=""/>
      <w:lvlJc w:val="left"/>
      <w:pPr>
        <w:tabs>
          <w:tab w:val="num" w:pos="360"/>
        </w:tabs>
      </w:pPr>
    </w:lvl>
    <w:lvl w:ilvl="5" w:tplc="FB549382">
      <w:numFmt w:val="none"/>
      <w:lvlText w:val=""/>
      <w:lvlJc w:val="left"/>
      <w:pPr>
        <w:tabs>
          <w:tab w:val="num" w:pos="360"/>
        </w:tabs>
      </w:pPr>
    </w:lvl>
    <w:lvl w:ilvl="6" w:tplc="63D0B7BE">
      <w:numFmt w:val="none"/>
      <w:lvlText w:val=""/>
      <w:lvlJc w:val="left"/>
      <w:pPr>
        <w:tabs>
          <w:tab w:val="num" w:pos="360"/>
        </w:tabs>
      </w:pPr>
    </w:lvl>
    <w:lvl w:ilvl="7" w:tplc="6FB88062">
      <w:numFmt w:val="none"/>
      <w:lvlText w:val=""/>
      <w:lvlJc w:val="left"/>
      <w:pPr>
        <w:tabs>
          <w:tab w:val="num" w:pos="360"/>
        </w:tabs>
      </w:pPr>
    </w:lvl>
    <w:lvl w:ilvl="8" w:tplc="AD98211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8AF377D"/>
    <w:multiLevelType w:val="singleLevel"/>
    <w:tmpl w:val="E78469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491E43CD"/>
    <w:multiLevelType w:val="hybridMultilevel"/>
    <w:tmpl w:val="A502C266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F6768B"/>
    <w:multiLevelType w:val="hybridMultilevel"/>
    <w:tmpl w:val="E446F4DE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8B3C30"/>
    <w:multiLevelType w:val="hybridMultilevel"/>
    <w:tmpl w:val="8B5AA336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42319A"/>
    <w:multiLevelType w:val="hybridMultilevel"/>
    <w:tmpl w:val="9F421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B37B73"/>
    <w:multiLevelType w:val="singleLevel"/>
    <w:tmpl w:val="867E30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602F2CB3"/>
    <w:multiLevelType w:val="hybridMultilevel"/>
    <w:tmpl w:val="249489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0393C42"/>
    <w:multiLevelType w:val="hybridMultilevel"/>
    <w:tmpl w:val="CBFADA3E"/>
    <w:lvl w:ilvl="0" w:tplc="3C529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BF6A12"/>
    <w:multiLevelType w:val="hybridMultilevel"/>
    <w:tmpl w:val="53A2BD8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65594FC9"/>
    <w:multiLevelType w:val="hybridMultilevel"/>
    <w:tmpl w:val="283282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31CC0"/>
    <w:multiLevelType w:val="hybridMultilevel"/>
    <w:tmpl w:val="469AD706"/>
    <w:lvl w:ilvl="0" w:tplc="3C529F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74393C"/>
    <w:multiLevelType w:val="singleLevel"/>
    <w:tmpl w:val="E1EA898E"/>
    <w:lvl w:ilvl="0">
      <w:start w:val="1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8"/>
  </w:num>
  <w:num w:numId="4">
    <w:abstractNumId w:val="32"/>
  </w:num>
  <w:num w:numId="5">
    <w:abstractNumId w:val="9"/>
  </w:num>
  <w:num w:numId="6">
    <w:abstractNumId w:val="1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6"/>
  </w:num>
  <w:num w:numId="14">
    <w:abstractNumId w:val="35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6"/>
  </w:num>
  <w:num w:numId="20">
    <w:abstractNumId w:val="34"/>
  </w:num>
  <w:num w:numId="21">
    <w:abstractNumId w:val="10"/>
  </w:num>
  <w:num w:numId="22">
    <w:abstractNumId w:val="19"/>
  </w:num>
  <w:num w:numId="23">
    <w:abstractNumId w:val="7"/>
  </w:num>
  <w:num w:numId="24">
    <w:abstractNumId w:val="15"/>
  </w:num>
  <w:num w:numId="25">
    <w:abstractNumId w:val="18"/>
  </w:num>
  <w:num w:numId="26">
    <w:abstractNumId w:val="8"/>
  </w:num>
  <w:num w:numId="27">
    <w:abstractNumId w:val="23"/>
  </w:num>
  <w:num w:numId="28">
    <w:abstractNumId w:val="5"/>
  </w:num>
  <w:num w:numId="29">
    <w:abstractNumId w:val="29"/>
  </w:num>
  <w:num w:numId="30">
    <w:abstractNumId w:val="28"/>
  </w:num>
  <w:num w:numId="31">
    <w:abstractNumId w:val="16"/>
  </w:num>
  <w:num w:numId="32">
    <w:abstractNumId w:val="30"/>
  </w:num>
  <w:num w:numId="33">
    <w:abstractNumId w:val="1"/>
  </w:num>
  <w:num w:numId="34">
    <w:abstractNumId w:val="22"/>
  </w:num>
  <w:num w:numId="35">
    <w:abstractNumId w:val="13"/>
  </w:num>
  <w:num w:numId="36">
    <w:abstractNumId w:val="3"/>
  </w:num>
  <w:num w:numId="37">
    <w:abstractNumId w:val="3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1"/>
  </w:num>
  <w:num w:numId="41">
    <w:abstractNumId w:val="24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1C6106"/>
    <w:rsid w:val="002218FC"/>
    <w:rsid w:val="002F5BDB"/>
    <w:rsid w:val="0035516E"/>
    <w:rsid w:val="004B4203"/>
    <w:rsid w:val="00855C32"/>
    <w:rsid w:val="009419FC"/>
    <w:rsid w:val="009762C1"/>
    <w:rsid w:val="009A5052"/>
    <w:rsid w:val="00B653AD"/>
    <w:rsid w:val="00B8257F"/>
    <w:rsid w:val="00BA7A2E"/>
    <w:rsid w:val="00DF49DB"/>
    <w:rsid w:val="00E15107"/>
    <w:rsid w:val="00E636DB"/>
    <w:rsid w:val="00EC4477"/>
    <w:rsid w:val="00F6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63"/>
  </w:style>
  <w:style w:type="paragraph" w:styleId="1">
    <w:name w:val="heading 1"/>
    <w:basedOn w:val="a"/>
    <w:next w:val="a"/>
    <w:link w:val="10"/>
    <w:qFormat/>
    <w:rsid w:val="009419F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9419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19FC"/>
  </w:style>
  <w:style w:type="table" w:styleId="a8">
    <w:name w:val="Table Grid"/>
    <w:basedOn w:val="a1"/>
    <w:rsid w:val="0094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9419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character" w:customStyle="1" w:styleId="WW-Absatz-Standardschriftart1">
    <w:name w:val="WW-Absatz-Standardschriftart1"/>
    <w:rsid w:val="009419FC"/>
  </w:style>
  <w:style w:type="paragraph" w:customStyle="1" w:styleId="Style2">
    <w:name w:val="Style2"/>
    <w:basedOn w:val="a"/>
    <w:rsid w:val="009419FC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419FC"/>
    <w:pPr>
      <w:widowControl w:val="0"/>
      <w:autoSpaceDE w:val="0"/>
      <w:autoSpaceDN w:val="0"/>
      <w:adjustRightInd w:val="0"/>
      <w:spacing w:after="0" w:line="326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41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419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41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419F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419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9419FC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9419FC"/>
    <w:pPr>
      <w:ind w:left="720"/>
    </w:pPr>
    <w:rPr>
      <w:rFonts w:ascii="Calibri" w:eastAsia="Times New Roman" w:hAnsi="Calibri" w:cs="Calibri"/>
      <w:lang w:eastAsia="en-US"/>
    </w:rPr>
  </w:style>
  <w:style w:type="character" w:styleId="ac">
    <w:name w:val="Hyperlink"/>
    <w:unhideWhenUsed/>
    <w:rsid w:val="009419FC"/>
    <w:rPr>
      <w:color w:val="0000FF"/>
      <w:u w:val="single"/>
    </w:rPr>
  </w:style>
  <w:style w:type="paragraph" w:styleId="ad">
    <w:name w:val="Plain Text"/>
    <w:basedOn w:val="a"/>
    <w:link w:val="ae"/>
    <w:unhideWhenUsed/>
    <w:rsid w:val="009419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9419F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qFormat/>
    <w:rsid w:val="00941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9419FC"/>
    <w:rPr>
      <w:rFonts w:ascii="Calibri" w:eastAsia="Times New Roman" w:hAnsi="Calibri" w:cs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2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sopromat.ru/studentam/reshenie-zadach-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oproma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8</cp:revision>
  <dcterms:created xsi:type="dcterms:W3CDTF">2023-09-29T04:58:00Z</dcterms:created>
  <dcterms:modified xsi:type="dcterms:W3CDTF">2023-11-02T04:55:00Z</dcterms:modified>
</cp:coreProperties>
</file>