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7A" w:rsidRPr="00B7167A" w:rsidRDefault="00B7167A" w:rsidP="00B716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67A">
        <w:rPr>
          <w:rFonts w:ascii="Times New Roman" w:hAnsi="Times New Roman"/>
          <w:b/>
          <w:sz w:val="28"/>
          <w:szCs w:val="28"/>
        </w:rPr>
        <w:t xml:space="preserve">МИНИСТЕРСТВО ПРОСВЕЩЕНИЯ И ВОСТПИТАНИЯ  </w:t>
      </w:r>
    </w:p>
    <w:p w:rsidR="00B7167A" w:rsidRPr="00B7167A" w:rsidRDefault="00B7167A" w:rsidP="00B716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67A">
        <w:rPr>
          <w:rFonts w:ascii="Times New Roman" w:hAnsi="Times New Roman"/>
          <w:b/>
          <w:sz w:val="28"/>
          <w:szCs w:val="28"/>
        </w:rPr>
        <w:t>УЛЬЯНОВСКОЙ ОБЛАСТИ</w:t>
      </w:r>
    </w:p>
    <w:p w:rsidR="00B7167A" w:rsidRPr="00B7167A" w:rsidRDefault="00B7167A" w:rsidP="00B71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167A">
        <w:rPr>
          <w:rFonts w:ascii="Times New Roman" w:hAnsi="Times New Roman"/>
          <w:sz w:val="28"/>
          <w:szCs w:val="28"/>
        </w:rPr>
        <w:t xml:space="preserve">Областное государственное  бюджетное профессиональное </w:t>
      </w:r>
    </w:p>
    <w:p w:rsidR="00B7167A" w:rsidRPr="00B7167A" w:rsidRDefault="00B7167A" w:rsidP="00B71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167A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B7167A" w:rsidRPr="00B7167A" w:rsidRDefault="00B7167A" w:rsidP="00B716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67A">
        <w:rPr>
          <w:rFonts w:ascii="Times New Roman" w:hAnsi="Times New Roman"/>
          <w:b/>
          <w:sz w:val="28"/>
          <w:szCs w:val="28"/>
        </w:rPr>
        <w:t>Димитровградский технико-экономический колледж</w:t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32C3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40"/>
          <w:szCs w:val="40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832C33">
        <w:rPr>
          <w:rFonts w:ascii="Times New Roman" w:hAnsi="Times New Roman"/>
          <w:sz w:val="40"/>
          <w:szCs w:val="40"/>
          <w:u w:val="single"/>
        </w:rPr>
        <w:tab/>
      </w:r>
      <w:r>
        <w:rPr>
          <w:rFonts w:ascii="Times New Roman" w:hAnsi="Times New Roman"/>
          <w:sz w:val="32"/>
          <w:szCs w:val="32"/>
          <w:u w:val="single"/>
        </w:rPr>
        <w:t>ОП.03 Бухгалтерский учет</w:t>
      </w:r>
      <w:r w:rsidR="009D3B79">
        <w:rPr>
          <w:rFonts w:ascii="Times New Roman" w:hAnsi="Times New Roman"/>
          <w:sz w:val="32"/>
          <w:szCs w:val="32"/>
          <w:u w:val="single"/>
        </w:rPr>
        <w:tab/>
      </w:r>
      <w:r w:rsidR="009D3B79">
        <w:rPr>
          <w:rFonts w:ascii="Times New Roman" w:hAnsi="Times New Roman"/>
          <w:sz w:val="32"/>
          <w:szCs w:val="32"/>
          <w:u w:val="single"/>
        </w:rPr>
        <w:tab/>
      </w:r>
      <w:r w:rsidR="009D3B79">
        <w:rPr>
          <w:rFonts w:ascii="Times New Roman" w:hAnsi="Times New Roman"/>
          <w:sz w:val="32"/>
          <w:szCs w:val="32"/>
          <w:u w:val="single"/>
        </w:rPr>
        <w:tab/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32C3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32C33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D3B79" w:rsidRDefault="009D3B79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D3B79" w:rsidRDefault="009D3B79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D3B79" w:rsidRDefault="009D3B79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D3B79" w:rsidRDefault="009D3B79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t>Димитровград 20</w:t>
      </w:r>
      <w:r w:rsidR="00982229">
        <w:rPr>
          <w:rFonts w:ascii="Times New Roman" w:hAnsi="Times New Roman"/>
          <w:b/>
          <w:sz w:val="28"/>
          <w:szCs w:val="28"/>
        </w:rPr>
        <w:t>22</w:t>
      </w:r>
    </w:p>
    <w:p w:rsidR="00A83462" w:rsidRPr="00372F15" w:rsidRDefault="00A83462" w:rsidP="00A93E0F">
      <w:pPr>
        <w:snapToGrid w:val="0"/>
        <w:spacing w:after="0" w:line="240" w:lineRule="auto"/>
        <w:jc w:val="both"/>
        <w:rPr>
          <w:rFonts w:ascii="Times New Roman" w:eastAsia="Calibri" w:hAnsi="Times New Roman"/>
          <w:b/>
          <w:i/>
          <w:vertAlign w:val="superscript"/>
        </w:rPr>
      </w:pPr>
      <w:r w:rsidRPr="00832C33">
        <w:rPr>
          <w:rFonts w:ascii="Times New Roman" w:hAnsi="Times New Roman"/>
          <w:b/>
          <w:sz w:val="28"/>
          <w:szCs w:val="28"/>
        </w:rPr>
        <w:br w:type="page"/>
      </w:r>
      <w:r w:rsidR="00A93E0F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F15">
        <w:rPr>
          <w:rFonts w:ascii="Times New Roman" w:eastAsia="Calibri" w:hAnsi="Times New Roman"/>
          <w:b/>
          <w:bCs/>
          <w:i/>
        </w:rPr>
        <w:t>.</w:t>
      </w:r>
      <w:r w:rsidRPr="00372F15">
        <w:rPr>
          <w:rFonts w:ascii="Times New Roman" w:eastAsia="Calibri" w:hAnsi="Times New Roman"/>
          <w:b/>
          <w:bCs/>
          <w:i/>
        </w:rPr>
        <w:br w:type="page"/>
      </w:r>
    </w:p>
    <w:p w:rsidR="00A83462" w:rsidRPr="00E46CDB" w:rsidRDefault="00A83462" w:rsidP="00A83462">
      <w:pPr>
        <w:jc w:val="center"/>
        <w:outlineLvl w:val="0"/>
        <w:rPr>
          <w:rFonts w:ascii="Times New Roman" w:eastAsia="Calibri" w:hAnsi="Times New Roman"/>
          <w:b/>
          <w:sz w:val="24"/>
        </w:rPr>
      </w:pPr>
      <w:r w:rsidRPr="00E46CDB">
        <w:rPr>
          <w:rFonts w:ascii="Times New Roman" w:eastAsia="Calibri" w:hAnsi="Times New Roman"/>
          <w:b/>
          <w:sz w:val="24"/>
        </w:rPr>
        <w:lastRenderedPageBreak/>
        <w:t>СОДЕРЖАНИЕ</w:t>
      </w:r>
    </w:p>
    <w:p w:rsidR="00A83462" w:rsidRPr="00E46CDB" w:rsidRDefault="00A83462" w:rsidP="00A83462">
      <w:pPr>
        <w:rPr>
          <w:rFonts w:ascii="Times New Roman" w:eastAsia="Calibri" w:hAnsi="Times New Roman"/>
          <w:b/>
          <w:sz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501"/>
        <w:gridCol w:w="1854"/>
      </w:tblGrid>
      <w:tr w:rsidR="00A83462" w:rsidRPr="00E46CDB" w:rsidTr="00A83462">
        <w:tc>
          <w:tcPr>
            <w:tcW w:w="7501" w:type="dxa"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</w:tcPr>
          <w:p w:rsidR="00A83462" w:rsidRPr="00E46CDB" w:rsidRDefault="00A83462" w:rsidP="00A83462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4</w:t>
            </w:r>
          </w:p>
        </w:tc>
      </w:tr>
      <w:tr w:rsidR="00A83462" w:rsidRPr="00E46CDB" w:rsidTr="00A83462">
        <w:trPr>
          <w:trHeight w:val="508"/>
        </w:trPr>
        <w:tc>
          <w:tcPr>
            <w:tcW w:w="7501" w:type="dxa"/>
            <w:vMerge w:val="restart"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СТРУКТУРА И СОДЕРЖАНИЕ УЧЕБНОЙ ДИСЦИПЛИНЫ</w:t>
            </w:r>
          </w:p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УСЛОВИЯ РЕАЛИЗАЦИИ УЧЕБНОЙ ДИСЦИПЛИНЫ</w:t>
            </w:r>
          </w:p>
        </w:tc>
        <w:tc>
          <w:tcPr>
            <w:tcW w:w="1854" w:type="dxa"/>
          </w:tcPr>
          <w:p w:rsidR="00A83462" w:rsidRPr="00E46CDB" w:rsidRDefault="00A83462" w:rsidP="00A83462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6</w:t>
            </w:r>
          </w:p>
        </w:tc>
      </w:tr>
      <w:tr w:rsidR="00A83462" w:rsidRPr="00E46CDB" w:rsidTr="00A83462">
        <w:trPr>
          <w:trHeight w:val="327"/>
        </w:trPr>
        <w:tc>
          <w:tcPr>
            <w:tcW w:w="7501" w:type="dxa"/>
            <w:vMerge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1854" w:type="dxa"/>
          </w:tcPr>
          <w:p w:rsidR="00A83462" w:rsidRPr="00E46CDB" w:rsidRDefault="009D5FEF" w:rsidP="0050205B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</w:t>
            </w:r>
            <w:r w:rsidR="0050205B">
              <w:rPr>
                <w:rFonts w:ascii="Times New Roman" w:eastAsia="Calibri" w:hAnsi="Times New Roman"/>
                <w:b/>
                <w:sz w:val="24"/>
              </w:rPr>
              <w:t>2</w:t>
            </w:r>
          </w:p>
        </w:tc>
      </w:tr>
      <w:tr w:rsidR="00A83462" w:rsidRPr="00E46CDB" w:rsidTr="00A83462">
        <w:tc>
          <w:tcPr>
            <w:tcW w:w="7501" w:type="dxa"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КОНТРОЛЬ И ОЦЕНКА РЕЗУЛЬТАТОВ ОСВОЕНИЯ УЧЕБНОЙ ДИСЦИПЛИНЫ</w:t>
            </w:r>
          </w:p>
          <w:p w:rsidR="00A83462" w:rsidRPr="00E46CDB" w:rsidRDefault="00A83462" w:rsidP="00A83462">
            <w:p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1854" w:type="dxa"/>
          </w:tcPr>
          <w:p w:rsidR="00A83462" w:rsidRDefault="009D5FEF" w:rsidP="00A83462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</w:t>
            </w:r>
            <w:r w:rsidR="0050205B">
              <w:rPr>
                <w:rFonts w:ascii="Times New Roman" w:eastAsia="Calibri" w:hAnsi="Times New Roman"/>
                <w:b/>
                <w:sz w:val="24"/>
              </w:rPr>
              <w:t>5</w:t>
            </w:r>
          </w:p>
          <w:p w:rsidR="009D3B79" w:rsidRPr="00E46CDB" w:rsidRDefault="009D3B79" w:rsidP="00A83462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</w:p>
        </w:tc>
      </w:tr>
    </w:tbl>
    <w:p w:rsidR="00A83462" w:rsidRPr="00E46CDB" w:rsidRDefault="00A83462" w:rsidP="00A83462">
      <w:pPr>
        <w:suppressAutoHyphens/>
        <w:spacing w:after="0"/>
        <w:jc w:val="center"/>
        <w:rPr>
          <w:rFonts w:ascii="Times New Roman" w:eastAsia="Calibri" w:hAnsi="Times New Roman"/>
          <w:b/>
        </w:rPr>
      </w:pPr>
      <w:r w:rsidRPr="00372F15">
        <w:rPr>
          <w:rFonts w:ascii="Times New Roman" w:eastAsia="Calibri" w:hAnsi="Times New Roman"/>
          <w:b/>
          <w:i/>
          <w:u w:val="single"/>
        </w:rPr>
        <w:br w:type="page"/>
      </w:r>
      <w:r w:rsidRPr="00372F15">
        <w:rPr>
          <w:rFonts w:ascii="Times New Roman" w:eastAsia="Calibri" w:hAnsi="Times New Roman"/>
          <w:b/>
          <w:i/>
        </w:rPr>
        <w:lastRenderedPageBreak/>
        <w:t xml:space="preserve">1. </w:t>
      </w:r>
      <w:r w:rsidRPr="00E46CDB">
        <w:rPr>
          <w:rFonts w:ascii="Times New Roman" w:eastAsia="Calibri" w:hAnsi="Times New Roman"/>
          <w:b/>
        </w:rPr>
        <w:t>ОБЩАЯ ХАРАКТЕРИСТИКА РАБОЧЕЙ ПРОГРАММЫ УЧЕБНОЙ ДИСЦИПЛИНЫ «БУХГАЛТЕРСКИЙ УЧЕТ»</w:t>
      </w:r>
    </w:p>
    <w:p w:rsidR="00A83462" w:rsidRPr="00E46CDB" w:rsidRDefault="00A83462" w:rsidP="00A83462">
      <w:pPr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A83462" w:rsidRPr="00E46CDB" w:rsidRDefault="00A83462" w:rsidP="00A834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outlineLvl w:val="0"/>
        <w:rPr>
          <w:rFonts w:ascii="Times New Roman" w:eastAsia="Calibri" w:hAnsi="Times New Roman"/>
          <w:color w:val="000000"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E46CDB">
        <w:rPr>
          <w:rFonts w:ascii="Times New Roman" w:eastAsia="Calibri" w:hAnsi="Times New Roman"/>
          <w:color w:val="000000"/>
          <w:sz w:val="24"/>
          <w:szCs w:val="24"/>
        </w:rPr>
        <w:tab/>
      </w:r>
    </w:p>
    <w:p w:rsidR="00A83462" w:rsidRPr="00E46CDB" w:rsidRDefault="00A83462" w:rsidP="00A8346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 xml:space="preserve">Учебная дисциплина ОП.03. «Бухгалтерский учет» является обязательной частью общепрофессионального цикла </w:t>
      </w:r>
      <w:r>
        <w:rPr>
          <w:rFonts w:ascii="Times New Roman" w:eastAsia="Calibri" w:hAnsi="Times New Roman"/>
          <w:sz w:val="24"/>
          <w:szCs w:val="24"/>
        </w:rPr>
        <w:t>о</w:t>
      </w:r>
      <w:r w:rsidRPr="00E46CDB">
        <w:rPr>
          <w:rFonts w:ascii="Times New Roman" w:eastAsia="Calibri" w:hAnsi="Times New Roman"/>
          <w:sz w:val="24"/>
          <w:szCs w:val="24"/>
        </w:rPr>
        <w:t xml:space="preserve">сновной образовательной программы в соответствии с ФГОС по специальности 38.02.07 Банковское дело. </w:t>
      </w:r>
    </w:p>
    <w:p w:rsidR="00A83462" w:rsidRPr="00E46CDB" w:rsidRDefault="00A83462" w:rsidP="00A834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83462" w:rsidRPr="00E46CDB" w:rsidRDefault="00A83462" w:rsidP="00A83462">
      <w:pPr>
        <w:spacing w:after="0" w:line="240" w:lineRule="auto"/>
        <w:ind w:firstLine="919"/>
        <w:jc w:val="both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A83462" w:rsidRPr="00E46CDB" w:rsidRDefault="00A83462" w:rsidP="00A83462">
      <w:pPr>
        <w:suppressAutoHyphens/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ind w:firstLine="91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В рамках программы учебной дисциплины студентами осваиваются умения и знания</w:t>
      </w:r>
    </w:p>
    <w:p w:rsidR="00A83462" w:rsidRPr="00E46CDB" w:rsidRDefault="00A83462" w:rsidP="00A83462">
      <w:pPr>
        <w:suppressAutoHyphens/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0"/>
        <w:gridCol w:w="764"/>
        <w:gridCol w:w="5080"/>
        <w:gridCol w:w="3107"/>
      </w:tblGrid>
      <w:tr w:rsidR="00B7167A" w:rsidRPr="00E46CDB" w:rsidTr="00B7167A">
        <w:trPr>
          <w:trHeight w:val="649"/>
        </w:trPr>
        <w:tc>
          <w:tcPr>
            <w:tcW w:w="324" w:type="pct"/>
            <w:vAlign w:val="center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Код</w:t>
            </w:r>
          </w:p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ПК, ОК</w:t>
            </w:r>
          </w:p>
        </w:tc>
        <w:tc>
          <w:tcPr>
            <w:tcW w:w="399" w:type="pct"/>
          </w:tcPr>
          <w:p w:rsidR="00B7167A" w:rsidRPr="00F82501" w:rsidRDefault="00B7167A" w:rsidP="0037037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ЛР</w:t>
            </w:r>
          </w:p>
        </w:tc>
        <w:tc>
          <w:tcPr>
            <w:tcW w:w="2654" w:type="pct"/>
            <w:vAlign w:val="center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1623" w:type="pct"/>
            <w:vAlign w:val="center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B7167A" w:rsidRPr="00E46CDB" w:rsidTr="00B7167A">
        <w:trPr>
          <w:trHeight w:val="212"/>
        </w:trPr>
        <w:tc>
          <w:tcPr>
            <w:tcW w:w="32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ОК 01</w:t>
            </w:r>
          </w:p>
        </w:tc>
        <w:tc>
          <w:tcPr>
            <w:tcW w:w="399" w:type="pct"/>
            <w:vMerge w:val="restart"/>
          </w:tcPr>
          <w:p w:rsidR="00B7167A" w:rsidRPr="00F82501" w:rsidRDefault="00B7167A" w:rsidP="003703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  <w:tc>
          <w:tcPr>
            <w:tcW w:w="265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623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а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</w:tc>
      </w:tr>
      <w:tr w:rsidR="00B7167A" w:rsidRPr="00E46CDB" w:rsidTr="00B7167A">
        <w:trPr>
          <w:trHeight w:val="212"/>
        </w:trPr>
        <w:tc>
          <w:tcPr>
            <w:tcW w:w="32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ОК 03</w:t>
            </w:r>
          </w:p>
        </w:tc>
        <w:tc>
          <w:tcPr>
            <w:tcW w:w="399" w:type="pct"/>
            <w:vMerge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5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применять современную научную профессиональную терминологию;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определять и выстраивать траектории профессионального развития и самообразования;</w:t>
            </w:r>
          </w:p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</w:tc>
        <w:tc>
          <w:tcPr>
            <w:tcW w:w="1623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lastRenderedPageBreak/>
              <w:t xml:space="preserve">содержание актуальной нормативно-правовой документации; современная научная и </w:t>
            </w: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lastRenderedPageBreak/>
              <w:t>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</w:tc>
      </w:tr>
      <w:tr w:rsidR="00B7167A" w:rsidRPr="00E46CDB" w:rsidTr="00B7167A">
        <w:trPr>
          <w:trHeight w:val="212"/>
        </w:trPr>
        <w:tc>
          <w:tcPr>
            <w:tcW w:w="32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399" w:type="pct"/>
            <w:vMerge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65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623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</w:tc>
      </w:tr>
      <w:tr w:rsidR="00B7167A" w:rsidRPr="00E46CDB" w:rsidTr="00B7167A">
        <w:trPr>
          <w:trHeight w:val="212"/>
        </w:trPr>
        <w:tc>
          <w:tcPr>
            <w:tcW w:w="32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ОК 09</w:t>
            </w:r>
          </w:p>
        </w:tc>
        <w:tc>
          <w:tcPr>
            <w:tcW w:w="399" w:type="pct"/>
            <w:vMerge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5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623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B7167A" w:rsidRPr="00E46CDB" w:rsidTr="00B7167A">
        <w:trPr>
          <w:trHeight w:val="212"/>
        </w:trPr>
        <w:tc>
          <w:tcPr>
            <w:tcW w:w="32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ОК 11</w:t>
            </w:r>
          </w:p>
        </w:tc>
        <w:tc>
          <w:tcPr>
            <w:tcW w:w="399" w:type="pct"/>
            <w:vMerge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654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презентовать идеи открытия собственного дела в профессиональной деятельности.</w:t>
            </w:r>
          </w:p>
        </w:tc>
        <w:tc>
          <w:tcPr>
            <w:tcW w:w="1623" w:type="pct"/>
          </w:tcPr>
          <w:p w:rsidR="00B7167A" w:rsidRPr="00E46CDB" w:rsidRDefault="00B7167A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</w:tr>
    </w:tbl>
    <w:p w:rsidR="00B7167A" w:rsidRPr="00E46CDB" w:rsidRDefault="00B7167A" w:rsidP="00B7167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 xml:space="preserve">Учебная дисциплина «Бухгалтерский учет» обеспечивает формирование общих компетенций по всем видам деятельности ФГОС по специальности 38.02.07 Банковское дело. Особое значение дисциплина имеет при формировании и развитии </w:t>
      </w:r>
      <w:r>
        <w:rPr>
          <w:rFonts w:ascii="Times New Roman" w:eastAsia="Calibri" w:hAnsi="Times New Roman"/>
          <w:sz w:val="24"/>
          <w:szCs w:val="24"/>
        </w:rPr>
        <w:t xml:space="preserve">элементов </w:t>
      </w:r>
      <w:r w:rsidRPr="00E46CDB">
        <w:rPr>
          <w:rFonts w:ascii="Times New Roman" w:eastAsia="Calibri" w:hAnsi="Times New Roman"/>
          <w:sz w:val="24"/>
          <w:szCs w:val="24"/>
        </w:rPr>
        <w:t>следующих общих компетенций:</w:t>
      </w:r>
    </w:p>
    <w:p w:rsidR="00B7167A" w:rsidRPr="00E46CDB" w:rsidRDefault="00B7167A" w:rsidP="00B7167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B7167A" w:rsidRPr="00E46CDB" w:rsidRDefault="00B7167A" w:rsidP="00B7167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03. Планировать и реализовывать собственное профессиональное и личностное развитие.</w:t>
      </w:r>
    </w:p>
    <w:p w:rsidR="00B7167A" w:rsidRPr="00E46CDB" w:rsidRDefault="00B7167A" w:rsidP="00B7167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04. Работать в коллективе и команде, эффективно взаимодействовать с коллегами, руководством, клиентами.</w:t>
      </w:r>
    </w:p>
    <w:p w:rsidR="00B7167A" w:rsidRPr="00E46CDB" w:rsidRDefault="00B7167A" w:rsidP="00B7167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09. Использовать информационные технологии в профессиональной деятельности.</w:t>
      </w:r>
    </w:p>
    <w:p w:rsidR="00B7167A" w:rsidRPr="00E46CDB" w:rsidRDefault="00B7167A" w:rsidP="00B7167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B7167A" w:rsidRPr="00917A48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A48">
        <w:rPr>
          <w:rFonts w:ascii="Times New Roman" w:hAnsi="Times New Roman"/>
          <w:sz w:val="24"/>
          <w:szCs w:val="24"/>
        </w:rPr>
        <w:lastRenderedPageBreak/>
        <w:t xml:space="preserve">Личностные результаты: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382">
        <w:rPr>
          <w:rFonts w:ascii="Times New Roman" w:hAnsi="Times New Roman"/>
          <w:sz w:val="24"/>
          <w:szCs w:val="24"/>
        </w:rPr>
        <w:t>ЛР 1 Осознающий себя гражданином и защитником великой страны.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2 </w:t>
      </w:r>
      <w:r w:rsidRPr="006A6382">
        <w:rPr>
          <w:rFonts w:ascii="Times New Roman" w:hAnsi="Times New Roman"/>
          <w:sz w:val="24"/>
          <w:szCs w:val="24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ЛР 3</w:t>
      </w:r>
      <w:r w:rsidRPr="006A6382">
        <w:rPr>
          <w:rFonts w:ascii="Times New Roman" w:hAnsi="Times New Roman"/>
          <w:sz w:val="24"/>
          <w:szCs w:val="24"/>
        </w:rPr>
        <w:t xml:space="preserve">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социальноопасное поведение окружающих.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4 </w:t>
      </w:r>
      <w:r w:rsidRPr="006A6382">
        <w:rPr>
          <w:rFonts w:ascii="Times New Roman" w:hAnsi="Times New Roman"/>
          <w:sz w:val="24"/>
          <w:szCs w:val="24"/>
        </w:rPr>
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5 </w:t>
      </w:r>
      <w:r w:rsidRPr="006A6382">
        <w:rPr>
          <w:rFonts w:ascii="Times New Roman" w:hAnsi="Times New Roman"/>
          <w:sz w:val="24"/>
          <w:szCs w:val="24"/>
        </w:rPr>
        <w:t xml:space="preserve"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6 </w:t>
      </w:r>
      <w:r w:rsidRPr="006A6382">
        <w:rPr>
          <w:rFonts w:ascii="Times New Roman" w:hAnsi="Times New Roman"/>
          <w:sz w:val="24"/>
          <w:szCs w:val="24"/>
        </w:rPr>
        <w:t xml:space="preserve">Проявляющий уважение к людям старшего поколения и готовность к участию в социальной поддержке и волонтерских движениях.  </w:t>
      </w:r>
    </w:p>
    <w:p w:rsidR="00B7167A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7 </w:t>
      </w:r>
      <w:r w:rsidRPr="006A6382">
        <w:rPr>
          <w:rFonts w:ascii="Times New Roman" w:hAnsi="Times New Roman"/>
          <w:sz w:val="24"/>
          <w:szCs w:val="24"/>
        </w:rPr>
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8 </w:t>
      </w:r>
      <w:r w:rsidRPr="006A6382">
        <w:rPr>
          <w:rFonts w:ascii="Times New Roman" w:hAnsi="Times New Roman"/>
          <w:sz w:val="24"/>
          <w:szCs w:val="24"/>
        </w:rPr>
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9 </w:t>
      </w:r>
      <w:r w:rsidRPr="006A6382">
        <w:rPr>
          <w:rFonts w:ascii="Times New Roman" w:hAnsi="Times New Roman"/>
          <w:sz w:val="24"/>
          <w:szCs w:val="24"/>
        </w:rPr>
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10 </w:t>
      </w:r>
      <w:r w:rsidRPr="006A6382">
        <w:rPr>
          <w:rFonts w:ascii="Times New Roman" w:hAnsi="Times New Roman"/>
          <w:sz w:val="24"/>
          <w:szCs w:val="24"/>
        </w:rPr>
        <w:t xml:space="preserve">Заботящийся о защите окружающей среды, собственной и чужой безопасности, в том числе цифровой.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11 </w:t>
      </w:r>
      <w:r w:rsidRPr="006A6382">
        <w:rPr>
          <w:rFonts w:ascii="Times New Roman" w:hAnsi="Times New Roman"/>
          <w:sz w:val="24"/>
          <w:szCs w:val="24"/>
        </w:rPr>
        <w:t xml:space="preserve">Проявляющий уважение к эстетическим ценностям, обладающий основами эстетической культуры. 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12 </w:t>
      </w:r>
      <w:r w:rsidRPr="006A6382">
        <w:rPr>
          <w:rFonts w:ascii="Times New Roman" w:hAnsi="Times New Roman"/>
          <w:sz w:val="24"/>
          <w:szCs w:val="24"/>
        </w:rPr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13 </w:t>
      </w:r>
      <w:r w:rsidRPr="006A6382">
        <w:rPr>
          <w:rFonts w:ascii="Times New Roman" w:hAnsi="Times New Roman"/>
          <w:sz w:val="24"/>
          <w:szCs w:val="24"/>
        </w:rPr>
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неопределенности.</w:t>
      </w:r>
    </w:p>
    <w:p w:rsidR="00B7167A" w:rsidRPr="006A6382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ЛР 14</w:t>
      </w:r>
      <w:r w:rsidRPr="006A6382">
        <w:rPr>
          <w:rFonts w:ascii="Times New Roman" w:hAnsi="Times New Roman"/>
          <w:sz w:val="24"/>
          <w:szCs w:val="24"/>
        </w:rPr>
        <w:t xml:space="preserve">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</w:r>
    </w:p>
    <w:p w:rsidR="00B7167A" w:rsidRDefault="00B7167A" w:rsidP="00B7167A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ЛР 15 </w:t>
      </w:r>
      <w:r w:rsidRPr="006A6382">
        <w:rPr>
          <w:rFonts w:ascii="Times New Roman" w:hAnsi="Times New Roman"/>
          <w:sz w:val="24"/>
          <w:szCs w:val="24"/>
        </w:rPr>
        <w:t>Открытый к текущим и перспективным изменениям</w:t>
      </w:r>
      <w:r>
        <w:rPr>
          <w:rFonts w:ascii="Times New Roman CYR" w:hAnsi="Times New Roman CYR" w:cs="Times New Roman CYR"/>
          <w:sz w:val="24"/>
          <w:szCs w:val="24"/>
        </w:rPr>
        <w:t xml:space="preserve"> в мире труда и профессий.</w:t>
      </w:r>
      <w:r w:rsidRPr="00FE2F5E">
        <w:rPr>
          <w:rFonts w:eastAsia="Calibri"/>
        </w:rPr>
        <w:t xml:space="preserve"> </w:t>
      </w:r>
    </w:p>
    <w:p w:rsidR="00B7167A" w:rsidRPr="00DB3120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32 </w:t>
      </w:r>
      <w:r w:rsidRPr="00DB3120">
        <w:rPr>
          <w:rFonts w:ascii="Times New Roman" w:hAnsi="Times New Roman"/>
          <w:sz w:val="24"/>
          <w:szCs w:val="24"/>
        </w:rPr>
        <w:t>Способный к сотрудничеству в разных социальных ситуациях</w:t>
      </w:r>
    </w:p>
    <w:p w:rsidR="00B7167A" w:rsidRPr="00DB3120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33 </w:t>
      </w:r>
      <w:r w:rsidRPr="00DB3120">
        <w:rPr>
          <w:rFonts w:ascii="Times New Roman" w:hAnsi="Times New Roman"/>
          <w:sz w:val="24"/>
          <w:szCs w:val="24"/>
        </w:rPr>
        <w:t>Способный ориентироваться в технико-экономических показателях в отрасли</w:t>
      </w:r>
    </w:p>
    <w:p w:rsidR="00B7167A" w:rsidRPr="00DB3120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34 </w:t>
      </w:r>
      <w:r w:rsidRPr="00DB3120">
        <w:rPr>
          <w:rFonts w:ascii="Times New Roman" w:hAnsi="Times New Roman"/>
          <w:sz w:val="24"/>
          <w:szCs w:val="24"/>
        </w:rPr>
        <w:t>Способность продуктивно общаться и взаимодействовать в процессе совместной деятельности, учитывать позиции других участников деятельности, конструктивно разрешать конфликты</w:t>
      </w:r>
    </w:p>
    <w:p w:rsidR="00B7167A" w:rsidRPr="00DB3120" w:rsidRDefault="00B7167A" w:rsidP="00B71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35 </w:t>
      </w:r>
      <w:r w:rsidRPr="00DB3120">
        <w:rPr>
          <w:rFonts w:ascii="Times New Roman" w:hAnsi="Times New Roman"/>
          <w:sz w:val="24"/>
          <w:szCs w:val="24"/>
        </w:rPr>
        <w:t>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</w:r>
      <w:r>
        <w:rPr>
          <w:rFonts w:ascii="Times New Roman" w:hAnsi="Times New Roman"/>
          <w:sz w:val="24"/>
          <w:szCs w:val="24"/>
        </w:rPr>
        <w:t>.</w:t>
      </w:r>
    </w:p>
    <w:p w:rsidR="00A83462" w:rsidRPr="00E46CDB" w:rsidRDefault="00A83462" w:rsidP="00A8346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>2. СТРУКТУРА И СОДЕРЖАНИЕ УЧЕБНОЙ ДИСЦИПЛИНЫ</w:t>
      </w:r>
    </w:p>
    <w:p w:rsidR="00A83462" w:rsidRDefault="00A83462" w:rsidP="00A83462">
      <w:pPr>
        <w:suppressAutoHyphens/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>2.1. Объем учебной дисциплины и виды учебной работы</w:t>
      </w:r>
    </w:p>
    <w:p w:rsidR="00A83462" w:rsidRDefault="00A83462" w:rsidP="00A83462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Объем в часах</w:t>
            </w:r>
          </w:p>
        </w:tc>
      </w:tr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 xml:space="preserve">Суммарная учебная нагрузка 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370374" w:rsidRPr="00DB3120" w:rsidTr="00370374">
        <w:trPr>
          <w:trHeight w:val="365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 т.ч. в форме практической подготовки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</w:p>
        </w:tc>
      </w:tr>
      <w:tr w:rsidR="00370374" w:rsidRPr="00DB3120" w:rsidTr="00370374">
        <w:trPr>
          <w:trHeight w:val="490"/>
        </w:trPr>
        <w:tc>
          <w:tcPr>
            <w:tcW w:w="5000" w:type="pct"/>
            <w:gridSpan w:val="2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44</w:t>
            </w:r>
          </w:p>
        </w:tc>
      </w:tr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A835C8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к</w:t>
            </w:r>
            <w:r w:rsidRPr="003E1632">
              <w:rPr>
                <w:rFonts w:ascii="Times New Roman" w:eastAsia="Calibri" w:hAnsi="Times New Roman"/>
                <w:iCs/>
                <w:sz w:val="24"/>
                <w:szCs w:val="24"/>
              </w:rPr>
              <w:t>онсультация к экзамену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70374" w:rsidRPr="00DB3120" w:rsidTr="00370374">
        <w:trPr>
          <w:trHeight w:val="490"/>
        </w:trPr>
        <w:tc>
          <w:tcPr>
            <w:tcW w:w="4073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 xml:space="preserve">Промежуточная аттестация в форме </w:t>
            </w:r>
            <w:r>
              <w:rPr>
                <w:rFonts w:ascii="Times New Roman" w:hAnsi="Times New Roman"/>
                <w:sz w:val="24"/>
                <w:szCs w:val="24"/>
              </w:rPr>
              <w:t>экзамена</w:t>
            </w:r>
          </w:p>
        </w:tc>
        <w:tc>
          <w:tcPr>
            <w:tcW w:w="927" w:type="pct"/>
            <w:vAlign w:val="center"/>
          </w:tcPr>
          <w:p w:rsidR="00370374" w:rsidRPr="00DB3120" w:rsidRDefault="00370374" w:rsidP="00370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70374" w:rsidRPr="00E46CDB" w:rsidRDefault="00370374" w:rsidP="00A83462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  <w:sectPr w:rsidR="00370374" w:rsidRPr="00E46CDB" w:rsidSect="00B60868">
          <w:headerReference w:type="default" r:id="rId9"/>
          <w:footerReference w:type="even" r:id="rId10"/>
          <w:footerReference w:type="default" r:id="rId11"/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A83462" w:rsidRPr="00E46CDB" w:rsidRDefault="00A83462" w:rsidP="00A83462">
      <w:pPr>
        <w:spacing w:after="0" w:line="240" w:lineRule="auto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6"/>
        <w:gridCol w:w="855"/>
        <w:gridCol w:w="9074"/>
        <w:gridCol w:w="773"/>
        <w:gridCol w:w="1488"/>
      </w:tblGrid>
      <w:tr w:rsidR="00936F13" w:rsidRPr="008A58B5" w:rsidTr="008A58B5">
        <w:trPr>
          <w:trHeight w:val="20"/>
        </w:trPr>
        <w:tc>
          <w:tcPr>
            <w:tcW w:w="1010" w:type="pct"/>
            <w:vAlign w:val="center"/>
          </w:tcPr>
          <w:p w:rsidR="00936F13" w:rsidRPr="008A58B5" w:rsidRDefault="00936F13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8A58B5">
              <w:rPr>
                <w:rFonts w:ascii="Times New Roman" w:eastAsia="Calibri" w:hAnsi="Times New Roman"/>
                <w:bCs/>
                <w:sz w:val="16"/>
                <w:szCs w:val="16"/>
              </w:rPr>
              <w:t>Наименование разделов и тем</w:t>
            </w:r>
          </w:p>
        </w:tc>
        <w:tc>
          <w:tcPr>
            <w:tcW w:w="3250" w:type="pct"/>
            <w:gridSpan w:val="2"/>
          </w:tcPr>
          <w:p w:rsidR="00936F13" w:rsidRPr="008A58B5" w:rsidRDefault="00936F13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8A58B5">
              <w:rPr>
                <w:rFonts w:ascii="Times New Roman" w:eastAsia="Calibri" w:hAnsi="Times New Roman"/>
                <w:bCs/>
                <w:sz w:val="16"/>
                <w:szCs w:val="16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253" w:type="pct"/>
            <w:vAlign w:val="center"/>
          </w:tcPr>
          <w:p w:rsidR="00936F13" w:rsidRPr="008A58B5" w:rsidRDefault="00936F13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8A58B5">
              <w:rPr>
                <w:rFonts w:ascii="Times New Roman" w:eastAsia="Calibri" w:hAnsi="Times New Roman"/>
                <w:bCs/>
                <w:sz w:val="16"/>
                <w:szCs w:val="16"/>
              </w:rPr>
              <w:t>Объем</w:t>
            </w:r>
          </w:p>
          <w:p w:rsidR="00936F13" w:rsidRPr="008A58B5" w:rsidRDefault="00936F13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8A58B5">
              <w:rPr>
                <w:rFonts w:ascii="Times New Roman" w:eastAsia="Calibri" w:hAnsi="Times New Roman"/>
                <w:bCs/>
                <w:sz w:val="16"/>
                <w:szCs w:val="16"/>
              </w:rPr>
              <w:t>в часах</w:t>
            </w:r>
          </w:p>
        </w:tc>
        <w:tc>
          <w:tcPr>
            <w:tcW w:w="487" w:type="pct"/>
            <w:vAlign w:val="center"/>
          </w:tcPr>
          <w:p w:rsidR="00936F13" w:rsidRPr="008A58B5" w:rsidRDefault="00936F13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8A58B5">
              <w:rPr>
                <w:rFonts w:ascii="Times New Roman" w:eastAsia="Calibri" w:hAnsi="Times New Roman"/>
                <w:bCs/>
                <w:sz w:val="16"/>
                <w:szCs w:val="16"/>
              </w:rPr>
              <w:t>Коды компетенций, формированию которых способствует элемент программы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50" w:type="pct"/>
            <w:gridSpan w:val="2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3" w:type="pct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87" w:type="pct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E46CDB" w:rsidRDefault="00936F13" w:rsidP="00905FA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1. Основы бухгалтерского учёта</w:t>
            </w:r>
          </w:p>
        </w:tc>
        <w:tc>
          <w:tcPr>
            <w:tcW w:w="3250" w:type="pct"/>
            <w:gridSpan w:val="2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3" w:type="pct"/>
          </w:tcPr>
          <w:p w:rsidR="00936F13" w:rsidRPr="00E46CDB" w:rsidRDefault="00777D5C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87" w:type="pct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71"/>
        </w:trPr>
        <w:tc>
          <w:tcPr>
            <w:tcW w:w="1010" w:type="pct"/>
          </w:tcPr>
          <w:p w:rsidR="00936F13" w:rsidRPr="00BF3EFD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 1.1. Предмет и метод бухгалтерского учёта</w:t>
            </w:r>
          </w:p>
        </w:tc>
        <w:tc>
          <w:tcPr>
            <w:tcW w:w="3250" w:type="pct"/>
            <w:gridSpan w:val="2"/>
          </w:tcPr>
          <w:p w:rsidR="00936F13" w:rsidRPr="00097422" w:rsidRDefault="00936F13" w:rsidP="00B6086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936F13" w:rsidRPr="00CB68AE" w:rsidRDefault="00936F13" w:rsidP="00FE352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CB68A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CB68A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CB68A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CB68A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CB68A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936F13" w:rsidRPr="00CB68AE" w:rsidRDefault="00936F13" w:rsidP="00B608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CB68A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936F13" w:rsidRPr="00097422" w:rsidRDefault="00936F13" w:rsidP="00B6086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936F13" w:rsidRPr="00FE3521" w:rsidRDefault="00FA4F1A" w:rsidP="00FE352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7" w:type="pct"/>
            <w:vMerge w:val="restart"/>
          </w:tcPr>
          <w:p w:rsidR="00EF7C39" w:rsidRDefault="00936F13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ОК 1,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3, </w:t>
            </w:r>
          </w:p>
          <w:p w:rsidR="00936F13" w:rsidRPr="00E46CDB" w:rsidRDefault="00EF7C39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ОК 5,</w:t>
            </w:r>
            <w:r w:rsidR="00936F13" w:rsidRPr="00E46CDB">
              <w:rPr>
                <w:rFonts w:ascii="Times New Roman" w:eastAsia="Calibri" w:hAnsi="Times New Roman"/>
                <w:sz w:val="24"/>
                <w:szCs w:val="24"/>
              </w:rPr>
              <w:br/>
            </w:r>
            <w:r w:rsidR="00A835C8"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Тема 1.1. 1. Предмет </w:t>
            </w: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бухгалтерского учёта.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D673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lastRenderedPageBreak/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№ </w:t>
            </w:r>
            <w:r w:rsidR="00FA4F1A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70" w:type="pct"/>
          </w:tcPr>
          <w:p w:rsidR="00905FA5" w:rsidRDefault="00905FA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Предмет бухгалтерского учёта. </w:t>
            </w:r>
          </w:p>
          <w:p w:rsidR="00905FA5" w:rsidRDefault="00905FA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Объекты бухгалтерского учёта в производственной сфере. </w:t>
            </w:r>
          </w:p>
          <w:p w:rsidR="00905FA5" w:rsidRDefault="00905FA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Классификация средств предприятий по имущественному составу.</w:t>
            </w:r>
          </w:p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Классификация источников формирования имущества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FE352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FE3521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557"/>
        </w:trPr>
        <w:tc>
          <w:tcPr>
            <w:tcW w:w="1010" w:type="pct"/>
          </w:tcPr>
          <w:p w:rsidR="00936F13" w:rsidRPr="00BF3EFD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 1.1.2. Метод бухгалтерского учёта.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FA4F1A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70" w:type="pct"/>
          </w:tcPr>
          <w:p w:rsidR="00905FA5" w:rsidRDefault="00905FA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Метод бухгалтерского учёта. </w:t>
            </w:r>
          </w:p>
          <w:p w:rsidR="00905FA5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Элементы метода бухгалтерского учёта: документирование, инвентаризация, денежная оценка, калькуляция, счета, двойная запись, балансовое обобщение, отчётность</w:t>
            </w:r>
            <w:r w:rsidR="00905FA5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 w:rsidR="00905FA5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</w:p>
          <w:p w:rsidR="00936F13" w:rsidRPr="00E46CDB" w:rsidRDefault="00905FA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Взаимосвязь предмета и метода бухгалтерского учёта</w:t>
            </w:r>
          </w:p>
        </w:tc>
        <w:tc>
          <w:tcPr>
            <w:tcW w:w="253" w:type="pct"/>
            <w:vAlign w:val="center"/>
          </w:tcPr>
          <w:p w:rsidR="00936F13" w:rsidRPr="00FE3521" w:rsidRDefault="00FA4F1A" w:rsidP="00FE352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 w:val="restart"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0" w:type="pct"/>
          </w:tcPr>
          <w:p w:rsidR="008A58B5" w:rsidRPr="00D67360" w:rsidRDefault="008A58B5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2970" w:type="pct"/>
          </w:tcPr>
          <w:p w:rsidR="008A58B5" w:rsidRPr="00E46CDB" w:rsidRDefault="008A58B5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  <w:tr w:rsidR="00905FA5" w:rsidRPr="00E46CDB" w:rsidTr="008A58B5">
        <w:trPr>
          <w:trHeight w:val="20"/>
        </w:trPr>
        <w:tc>
          <w:tcPr>
            <w:tcW w:w="1010" w:type="pct"/>
            <w:vMerge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05FA5" w:rsidRPr="00D67360" w:rsidRDefault="00D67360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05FA5" w:rsidRPr="00D6736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970" w:type="pct"/>
          </w:tcPr>
          <w:p w:rsidR="00905FA5" w:rsidRPr="00E46CDB" w:rsidRDefault="00905FA5" w:rsidP="00FE352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ПЗ № 1 </w:t>
            </w: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Открытие счетов бухгалтерского учета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3" w:type="pct"/>
            <w:vAlign w:val="center"/>
          </w:tcPr>
          <w:p w:rsidR="00905FA5" w:rsidRPr="00E46CDB" w:rsidRDefault="00905FA5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BF3EFD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1.2.</w:t>
            </w:r>
            <w:r w:rsidRPr="00BF3EF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Бухгалтерский баланс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FE3521" w:rsidRDefault="00CB68AE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FE3521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3, ОК  </w:t>
            </w:r>
            <w:r>
              <w:rPr>
                <w:rFonts w:ascii="Times New Roman" w:eastAsia="Calibri" w:hAnsi="Times New Roman"/>
              </w:rPr>
              <w:t>9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05FA5" w:rsidP="00905FA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1.2.1. Бухгалтерский баланс, его содержание и строение.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FA4F1A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970" w:type="pct"/>
          </w:tcPr>
          <w:p w:rsidR="00684ADE" w:rsidRDefault="00936F1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Бухгалтерский баланс, его содержание и строение. </w:t>
            </w:r>
          </w:p>
          <w:p w:rsidR="00936F13" w:rsidRPr="00E46CDB" w:rsidRDefault="00936F1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Общая характеристика актива и пассива баланса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E3521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1.2.2. Типы хозяйственных операций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FA4F1A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970" w:type="pct"/>
          </w:tcPr>
          <w:p w:rsidR="00936F13" w:rsidRDefault="00684ADE" w:rsidP="00684AD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Активный</w:t>
            </w:r>
          </w:p>
          <w:p w:rsidR="00684ADE" w:rsidRDefault="00684ADE" w:rsidP="00684AD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Пассивный </w:t>
            </w:r>
          </w:p>
          <w:p w:rsidR="00684ADE" w:rsidRDefault="00684ADE" w:rsidP="00684AD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Активно-пассивный в сторону увеличения</w:t>
            </w:r>
          </w:p>
          <w:p w:rsidR="00684ADE" w:rsidRPr="00E46CDB" w:rsidRDefault="00684ADE" w:rsidP="00684AD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Активно-пассивный в сторону уменьшения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E3521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05FA5" w:rsidRPr="00E46CDB" w:rsidTr="008A58B5">
        <w:trPr>
          <w:trHeight w:val="20"/>
        </w:trPr>
        <w:tc>
          <w:tcPr>
            <w:tcW w:w="1010" w:type="pct"/>
            <w:vMerge w:val="restart"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05FA5" w:rsidRPr="00D67360" w:rsidRDefault="00905FA5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905FA5" w:rsidRPr="00E46CDB" w:rsidRDefault="00905FA5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905FA5" w:rsidRPr="00E46CDB" w:rsidRDefault="00905FA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05FA5" w:rsidRPr="00E46CDB" w:rsidTr="008A58B5">
        <w:trPr>
          <w:trHeight w:val="20"/>
        </w:trPr>
        <w:tc>
          <w:tcPr>
            <w:tcW w:w="1010" w:type="pct"/>
            <w:vMerge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05FA5" w:rsidRPr="00D67360" w:rsidRDefault="00D67360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05FA5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970" w:type="pct"/>
          </w:tcPr>
          <w:p w:rsidR="00905FA5" w:rsidRPr="00E46CDB" w:rsidRDefault="00905FA5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2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Группировка статей актива и пассива баланса. Составление баланса»</w:t>
            </w:r>
          </w:p>
        </w:tc>
        <w:tc>
          <w:tcPr>
            <w:tcW w:w="253" w:type="pct"/>
            <w:vAlign w:val="center"/>
          </w:tcPr>
          <w:p w:rsidR="00905FA5" w:rsidRPr="00E46CDB" w:rsidRDefault="00905FA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05FA5" w:rsidRPr="00E46CDB" w:rsidTr="008A58B5">
        <w:trPr>
          <w:trHeight w:val="20"/>
        </w:trPr>
        <w:tc>
          <w:tcPr>
            <w:tcW w:w="1010" w:type="pct"/>
            <w:vMerge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05FA5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05FA5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70" w:type="pct"/>
          </w:tcPr>
          <w:p w:rsidR="00905FA5" w:rsidRPr="00E46CDB" w:rsidRDefault="00905FA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3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Решение задач на определение типа хозяйственных операций»</w:t>
            </w:r>
          </w:p>
        </w:tc>
        <w:tc>
          <w:tcPr>
            <w:tcW w:w="253" w:type="pct"/>
            <w:vAlign w:val="center"/>
          </w:tcPr>
          <w:p w:rsidR="00905FA5" w:rsidRPr="00E46CDB" w:rsidRDefault="00905FA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05FA5" w:rsidRPr="00E46CDB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BF3EFD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Тема 1.3.</w:t>
            </w:r>
            <w:r w:rsidRPr="00BF3EF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Счета и двойная запись. План счетов бухгалтерского учёта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 xml:space="preserve">психологические основы деятельности  коллектива, психологические особенности личности; основы проектной деятельности; функции 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lastRenderedPageBreak/>
              <w:t>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FE3521" w:rsidRDefault="00CB68AE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>ОК 1, ОК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</w:t>
            </w:r>
            <w:r w:rsidRPr="00372F15">
              <w:rPr>
                <w:rFonts w:ascii="Times New Roman" w:eastAsia="Calibri" w:hAnsi="Times New Roman"/>
              </w:rPr>
              <w:br/>
              <w:t>ОК 3, ОК 9, ОК 1</w:t>
            </w:r>
            <w:r>
              <w:rPr>
                <w:rFonts w:ascii="Times New Roman" w:eastAsia="Calibri" w:hAnsi="Times New Roman"/>
              </w:rPr>
              <w:t xml:space="preserve">1,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1.3.</w:t>
            </w:r>
            <w:r w:rsidR="00777D5C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1. Понятие о счетах бухгалтерского учёта.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970" w:type="pct"/>
          </w:tcPr>
          <w:p w:rsidR="00777D5C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Понятие о счетах бухгалтерского учёта. </w:t>
            </w:r>
          </w:p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Строение счетов. Счета активные и пассивные. </w:t>
            </w:r>
          </w:p>
          <w:p w:rsidR="00936F13" w:rsidRPr="00E46CDB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Порядок записи операций на активных и пассивных счетах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E3521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1.3.</w:t>
            </w:r>
            <w:r w:rsidR="00777D5C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2. Двойная запись.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970" w:type="pct"/>
          </w:tcPr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Двойная запись, её сущность и контрольное значение. Корреспонденция счетов. </w:t>
            </w:r>
          </w:p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Бухгалтерские проводки: простые и сложные. </w:t>
            </w:r>
          </w:p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Счета синтетического и аналитического учёта</w:t>
            </w:r>
          </w:p>
          <w:p w:rsidR="00936F13" w:rsidRPr="00E46CDB" w:rsidRDefault="00905FA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Оборотные ведомости по счетам</w:t>
            </w:r>
          </w:p>
        </w:tc>
        <w:tc>
          <w:tcPr>
            <w:tcW w:w="253" w:type="pct"/>
            <w:vAlign w:val="center"/>
          </w:tcPr>
          <w:p w:rsidR="00936F13" w:rsidRPr="00FE3521" w:rsidRDefault="00777D5C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05FA5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1.3.</w:t>
            </w:r>
            <w:r w:rsidR="00777D5C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3. План счетов бухгалтерского учёта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970" w:type="pct"/>
          </w:tcPr>
          <w:p w:rsidR="00777D5C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План счетов бухгалтерского учёта финансово-хозяйственной деятельности организаций: принципы построения, разделы </w:t>
            </w:r>
          </w:p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Плана счетов, счета и субсчета, балансовые и забалансовые счета. </w:t>
            </w:r>
          </w:p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Понятие и содержание рабочего плана счетов организации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</w:p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Классификация счетов по экономическому содержанию. </w:t>
            </w:r>
          </w:p>
          <w:p w:rsidR="00936F13" w:rsidRPr="00E46CDB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Классификация счетов по назначению и структуре: основные, регулирующие, операционные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77D5C" w:rsidRPr="00E46CDB" w:rsidTr="008A58B5">
        <w:trPr>
          <w:trHeight w:val="20"/>
        </w:trPr>
        <w:tc>
          <w:tcPr>
            <w:tcW w:w="1010" w:type="pct"/>
            <w:vMerge w:val="restart"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777D5C" w:rsidRPr="00D67360" w:rsidRDefault="00777D5C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777D5C" w:rsidRPr="00E46CDB" w:rsidRDefault="00777D5C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777D5C" w:rsidRPr="00E46CDB" w:rsidRDefault="00777D5C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77D5C" w:rsidRPr="00E46CDB" w:rsidTr="008A58B5">
        <w:trPr>
          <w:trHeight w:val="170"/>
        </w:trPr>
        <w:tc>
          <w:tcPr>
            <w:tcW w:w="1010" w:type="pct"/>
            <w:vMerge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777D5C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970" w:type="pct"/>
          </w:tcPr>
          <w:p w:rsidR="00777D5C" w:rsidRPr="00E46CDB" w:rsidRDefault="00777D5C" w:rsidP="00FE3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4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Разработка рабочего плана счетов Заполнение банковских документов»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3" w:type="pct"/>
            <w:vAlign w:val="center"/>
          </w:tcPr>
          <w:p w:rsidR="00777D5C" w:rsidRPr="00E46CDB" w:rsidRDefault="00777D5C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77D5C" w:rsidRPr="00E46CDB" w:rsidTr="008A58B5">
        <w:trPr>
          <w:trHeight w:val="170"/>
        </w:trPr>
        <w:tc>
          <w:tcPr>
            <w:tcW w:w="1010" w:type="pct"/>
            <w:vMerge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777D5C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970" w:type="pct"/>
          </w:tcPr>
          <w:p w:rsidR="00777D5C" w:rsidRPr="00E46CDB" w:rsidRDefault="00777D5C" w:rsidP="00FE3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5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 «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Отражение хозяйственных операций предприятия по основным балансовым счетам»</w:t>
            </w:r>
          </w:p>
        </w:tc>
        <w:tc>
          <w:tcPr>
            <w:tcW w:w="253" w:type="pct"/>
            <w:vAlign w:val="center"/>
          </w:tcPr>
          <w:p w:rsidR="00777D5C" w:rsidRPr="00E46CDB" w:rsidRDefault="00777D5C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  <w:vMerge w:val="restart"/>
          </w:tcPr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1.4.</w:t>
            </w: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Организация бухгалтерского учёта</w:t>
            </w:r>
          </w:p>
        </w:tc>
        <w:tc>
          <w:tcPr>
            <w:tcW w:w="280" w:type="pct"/>
          </w:tcPr>
          <w:p w:rsidR="00CB68AE" w:rsidRPr="00E71AA4" w:rsidRDefault="00CB68AE" w:rsidP="00B6086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0" w:type="pct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применять средства информационных технологий для решения профессиональных задач; использовать современное </w:t>
            </w: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lastRenderedPageBreak/>
              <w:t>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FE3521" w:rsidRDefault="00CB68AE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3, ОК </w:t>
            </w:r>
            <w:r>
              <w:rPr>
                <w:rFonts w:ascii="Times New Roman" w:eastAsia="Calibri" w:hAnsi="Times New Roman"/>
              </w:rPr>
              <w:t xml:space="preserve">4,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13</w:t>
            </w:r>
          </w:p>
        </w:tc>
        <w:tc>
          <w:tcPr>
            <w:tcW w:w="2970" w:type="pct"/>
          </w:tcPr>
          <w:p w:rsidR="00777D5C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Основные задачи бухгалтерского учёта. Базовые принципы бухгалтерского учёта, их сущность и значение. Нормативное регулирование бухгалтерского учёта в России</w:t>
            </w:r>
            <w:r w:rsidR="00777D5C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. </w:t>
            </w:r>
            <w:r w:rsidR="00777D5C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Организация работы по ведению бухгалтерского учёта и составлению отчётности. Бухгалтерский аппарат, его структура и функции. Учётная политика организации </w:t>
            </w:r>
          </w:p>
          <w:p w:rsidR="00777D5C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Экономическое и юридическое значение документа в бухгалтерском учёте. Понятие о документообороте в бухгалтерском учёте</w:t>
            </w:r>
          </w:p>
          <w:p w:rsidR="00936F13" w:rsidRPr="00E46CDB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Классификация документов. Реквизиты документов. Порядок оформления бухгалтерских документов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36F13" w:rsidRPr="00D67360" w:rsidRDefault="00936F13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936F13" w:rsidRPr="00E46CDB" w:rsidRDefault="00936F1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970" w:type="pct"/>
          </w:tcPr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6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«Составление графика документооборота»</w:t>
            </w:r>
          </w:p>
        </w:tc>
        <w:tc>
          <w:tcPr>
            <w:tcW w:w="253" w:type="pct"/>
            <w:vAlign w:val="center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970" w:type="pct"/>
          </w:tcPr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7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Проверка, обработка и группировка документов»</w:t>
            </w:r>
          </w:p>
        </w:tc>
        <w:tc>
          <w:tcPr>
            <w:tcW w:w="253" w:type="pct"/>
            <w:vAlign w:val="center"/>
          </w:tcPr>
          <w:p w:rsidR="00936F13" w:rsidRPr="00E46CDB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77D5C" w:rsidRPr="00E46CDB" w:rsidTr="008A58B5">
        <w:trPr>
          <w:trHeight w:val="20"/>
        </w:trPr>
        <w:tc>
          <w:tcPr>
            <w:tcW w:w="1010" w:type="pct"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2. Финансовый учёт</w:t>
            </w:r>
          </w:p>
        </w:tc>
        <w:tc>
          <w:tcPr>
            <w:tcW w:w="3250" w:type="pct"/>
            <w:gridSpan w:val="2"/>
          </w:tcPr>
          <w:p w:rsidR="00777D5C" w:rsidRPr="00E46CDB" w:rsidRDefault="00777D5C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</w:p>
        </w:tc>
        <w:tc>
          <w:tcPr>
            <w:tcW w:w="253" w:type="pct"/>
            <w:vAlign w:val="center"/>
          </w:tcPr>
          <w:p w:rsidR="00777D5C" w:rsidRPr="00C0467C" w:rsidRDefault="00777D5C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C0467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487" w:type="pct"/>
          </w:tcPr>
          <w:p w:rsidR="00777D5C" w:rsidRPr="00E46CDB" w:rsidRDefault="00777D5C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475"/>
        </w:trPr>
        <w:tc>
          <w:tcPr>
            <w:tcW w:w="1010" w:type="pct"/>
          </w:tcPr>
          <w:p w:rsidR="00CB68AE" w:rsidRPr="00BF3EFD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CB68AE" w:rsidRPr="00BF3EFD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2.1.</w:t>
            </w:r>
            <w:r w:rsidRPr="00BF3EF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BF3EFD"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  <w:t xml:space="preserve">Бухгалтерский учёт </w:t>
            </w:r>
            <w:r w:rsidRPr="00BF3EFD">
              <w:rPr>
                <w:rFonts w:ascii="Times New Roman" w:eastAsia="Calibri" w:hAnsi="Times New Roman"/>
                <w:b/>
                <w:sz w:val="24"/>
                <w:szCs w:val="24"/>
              </w:rPr>
              <w:t>собственного капитала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lastRenderedPageBreak/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FE3521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ОК 3,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ОК </w:t>
            </w:r>
            <w:r>
              <w:rPr>
                <w:rFonts w:ascii="Times New Roman" w:eastAsia="Calibri" w:hAnsi="Times New Roman"/>
              </w:rPr>
              <w:t xml:space="preserve">9,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660"/>
        </w:trPr>
        <w:tc>
          <w:tcPr>
            <w:tcW w:w="1010" w:type="pct"/>
          </w:tcPr>
          <w:p w:rsidR="00936F13" w:rsidRPr="00BF3EFD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Тема 2.1.1. 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Уставный капитал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777D5C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16</w:t>
            </w:r>
          </w:p>
        </w:tc>
        <w:tc>
          <w:tcPr>
            <w:tcW w:w="2970" w:type="pct"/>
          </w:tcPr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Собственный капитал: понятие, состав. Уставный капитал (складочный капитал, уставный фонд), бухгалтерский учёт его формирования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84ABB" w:rsidP="00BF3EF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2.1</w:t>
            </w:r>
            <w:r w:rsidR="00BF3EFD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BF3EFD"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2. 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изменения уставного капитала.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84ABB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17</w:t>
            </w:r>
          </w:p>
        </w:tc>
        <w:tc>
          <w:tcPr>
            <w:tcW w:w="2970" w:type="pct"/>
          </w:tcPr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изменения уставного капитала. Бухгалтерский учёт акций, выкупленных у акционеров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2.1.</w:t>
            </w:r>
            <w:r w:rsidR="00BF3EFD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3. </w:t>
            </w: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Формирование резервного и добавочного капитала.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84ABB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18</w:t>
            </w:r>
          </w:p>
        </w:tc>
        <w:tc>
          <w:tcPr>
            <w:tcW w:w="2970" w:type="pct"/>
          </w:tcPr>
          <w:p w:rsidR="00936F13" w:rsidRPr="00E46CDB" w:rsidRDefault="00936F13" w:rsidP="00B608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Формирование и бухгалтерский учёт резервного капитала. Формирование и бухгалтерский учёт добавочного капитала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84ABB" w:rsidRPr="00E46CDB" w:rsidTr="008A58B5">
        <w:trPr>
          <w:trHeight w:val="20"/>
        </w:trPr>
        <w:tc>
          <w:tcPr>
            <w:tcW w:w="1010" w:type="pct"/>
            <w:vMerge w:val="restart"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84ABB" w:rsidRPr="00D67360" w:rsidRDefault="00984ABB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984ABB" w:rsidRPr="00E46CDB" w:rsidRDefault="00984ABB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984ABB" w:rsidRPr="00E46CDB" w:rsidRDefault="00984ABB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84ABB" w:rsidRPr="00E46CDB" w:rsidTr="008A58B5">
        <w:trPr>
          <w:trHeight w:val="20"/>
        </w:trPr>
        <w:tc>
          <w:tcPr>
            <w:tcW w:w="1010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84ABB" w:rsidRPr="00D67360" w:rsidRDefault="00D67360" w:rsidP="008A58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84ABB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970" w:type="pct"/>
          </w:tcPr>
          <w:p w:rsidR="00984ABB" w:rsidRPr="00E46CDB" w:rsidRDefault="00984ABB" w:rsidP="00FE352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8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Учет хозяйственных операций по формированию уставного капитала</w:t>
            </w:r>
          </w:p>
        </w:tc>
        <w:tc>
          <w:tcPr>
            <w:tcW w:w="253" w:type="pct"/>
            <w:vAlign w:val="center"/>
          </w:tcPr>
          <w:p w:rsidR="00984ABB" w:rsidRPr="00E46CDB" w:rsidRDefault="00984ABB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84ABB" w:rsidRPr="00E46CDB" w:rsidTr="008A58B5">
        <w:trPr>
          <w:trHeight w:val="20"/>
        </w:trPr>
        <w:tc>
          <w:tcPr>
            <w:tcW w:w="1010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84ABB" w:rsidRPr="00D67360" w:rsidRDefault="00D67360" w:rsidP="008A58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84ABB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970" w:type="pct"/>
          </w:tcPr>
          <w:p w:rsidR="00984ABB" w:rsidRPr="00E46CDB" w:rsidRDefault="00984ABB" w:rsidP="00FE352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9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Учет хозяйственных операций по формированию резервного, добавочного капитала</w:t>
            </w:r>
          </w:p>
        </w:tc>
        <w:tc>
          <w:tcPr>
            <w:tcW w:w="253" w:type="pct"/>
            <w:vAlign w:val="center"/>
          </w:tcPr>
          <w:p w:rsidR="00984ABB" w:rsidRPr="00E46CDB" w:rsidRDefault="00984ABB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518"/>
        </w:trPr>
        <w:tc>
          <w:tcPr>
            <w:tcW w:w="1010" w:type="pct"/>
          </w:tcPr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Тема 2.2.</w:t>
            </w: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  <w:t xml:space="preserve">Бухгалтерский учёт </w:t>
            </w: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>денежных средств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E46CDB" w:rsidRDefault="00CB68AE" w:rsidP="00990B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ОК 3,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>, ОК 1</w:t>
            </w:r>
            <w:r>
              <w:rPr>
                <w:rFonts w:ascii="Times New Roman" w:eastAsia="Calibri" w:hAnsi="Times New Roman"/>
              </w:rPr>
              <w:t>1,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517"/>
        </w:trPr>
        <w:tc>
          <w:tcPr>
            <w:tcW w:w="1010" w:type="pct"/>
          </w:tcPr>
          <w:p w:rsidR="00936F13" w:rsidRPr="00BF3EFD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2.2.1.</w:t>
            </w:r>
            <w:r w:rsidR="00990B10"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Порядок открытия расчётного счёта в банке.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90B10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21</w:t>
            </w:r>
          </w:p>
        </w:tc>
        <w:tc>
          <w:tcPr>
            <w:tcW w:w="2970" w:type="pct"/>
          </w:tcPr>
          <w:p w:rsidR="00990B10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Порядок открытия расчётного счёта в банке. </w:t>
            </w:r>
          </w:p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Формы платёжных документов, порядок их оформления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2.2.2.</w:t>
            </w:r>
            <w:r w:rsidR="00990B10"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Бухгалтерский учёт денежных средств на расчётных счетах.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90B10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22</w:t>
            </w:r>
          </w:p>
        </w:tc>
        <w:tc>
          <w:tcPr>
            <w:tcW w:w="2970" w:type="pct"/>
          </w:tcPr>
          <w:p w:rsidR="00990B10" w:rsidRDefault="00990B10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денежных средств на расчётных счетах. </w:t>
            </w:r>
          </w:p>
          <w:p w:rsidR="00990B10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Выписки из расчётного счёта предприятия, оформленные банком. Правила обработки выписок банка. </w:t>
            </w:r>
          </w:p>
          <w:p w:rsidR="00990B10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операций по валютным счетам</w:t>
            </w:r>
            <w:r w:rsidR="00984AB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. </w:t>
            </w:r>
            <w:r w:rsidR="00990B10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Курсовые разницы от переоценки иностранной валюты и порядок отражения их в бухгалтерском учёте </w:t>
            </w:r>
          </w:p>
          <w:p w:rsidR="00936F13" w:rsidRPr="00E46CDB" w:rsidRDefault="00984ABB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денежных средств, размещённых в банках на депозитных счетах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2.2.3.</w:t>
            </w:r>
            <w:r w:rsidR="00990B10"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Организация и порядок ведения кассовых операций.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90B10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23</w:t>
            </w:r>
          </w:p>
        </w:tc>
        <w:tc>
          <w:tcPr>
            <w:tcW w:w="2970" w:type="pct"/>
          </w:tcPr>
          <w:p w:rsidR="00424864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Организация и порядок ведения кассовых операций. </w:t>
            </w:r>
          </w:p>
          <w:p w:rsidR="00424864" w:rsidRDefault="00424864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Оформление приёма и выдачи наличных денег в кассе. </w:t>
            </w:r>
          </w:p>
          <w:p w:rsidR="00424864" w:rsidRDefault="00424864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приходных и расходных кассовых операций. </w:t>
            </w:r>
          </w:p>
          <w:p w:rsidR="00936F13" w:rsidRPr="00E46CDB" w:rsidRDefault="00424864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Особенности бухгалтерского учёта кассовых операций в иностранной валюте</w:t>
            </w:r>
          </w:p>
        </w:tc>
        <w:tc>
          <w:tcPr>
            <w:tcW w:w="253" w:type="pct"/>
            <w:vAlign w:val="center"/>
          </w:tcPr>
          <w:p w:rsidR="00936F13" w:rsidRPr="00FE3521" w:rsidRDefault="00990B10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84ABB" w:rsidRPr="00E46CDB" w:rsidTr="008A58B5">
        <w:trPr>
          <w:trHeight w:val="20"/>
        </w:trPr>
        <w:tc>
          <w:tcPr>
            <w:tcW w:w="1010" w:type="pct"/>
            <w:vMerge w:val="restart"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84ABB" w:rsidRPr="00D67360" w:rsidRDefault="00984ABB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984ABB" w:rsidRPr="00E46CDB" w:rsidRDefault="00984ABB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984ABB" w:rsidRPr="00E46CDB" w:rsidRDefault="00984ABB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84ABB" w:rsidRPr="00E46CDB" w:rsidTr="008A58B5">
        <w:trPr>
          <w:trHeight w:val="283"/>
        </w:trPr>
        <w:tc>
          <w:tcPr>
            <w:tcW w:w="1010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84ABB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90B10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970" w:type="pct"/>
          </w:tcPr>
          <w:p w:rsidR="00984ABB" w:rsidRPr="00E46CDB" w:rsidRDefault="00984ABB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10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Оформление документов на открытие расчётного счёта в банке.</w:t>
            </w:r>
          </w:p>
        </w:tc>
        <w:tc>
          <w:tcPr>
            <w:tcW w:w="253" w:type="pct"/>
            <w:vAlign w:val="center"/>
          </w:tcPr>
          <w:p w:rsidR="00984ABB" w:rsidRPr="00E46CDB" w:rsidRDefault="00984ABB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84ABB" w:rsidRPr="00E46CDB" w:rsidTr="008A58B5">
        <w:trPr>
          <w:trHeight w:val="227"/>
        </w:trPr>
        <w:tc>
          <w:tcPr>
            <w:tcW w:w="1010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84ABB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90B10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970" w:type="pct"/>
          </w:tcPr>
          <w:p w:rsidR="00984ABB" w:rsidRPr="00E46CDB" w:rsidRDefault="00984ABB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11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Заполнение кассовой книги</w:t>
            </w:r>
          </w:p>
        </w:tc>
        <w:tc>
          <w:tcPr>
            <w:tcW w:w="253" w:type="pct"/>
            <w:vAlign w:val="center"/>
          </w:tcPr>
          <w:p w:rsidR="00984ABB" w:rsidRPr="00E46CDB" w:rsidRDefault="00984ABB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84ABB" w:rsidRPr="00E46CDB" w:rsidRDefault="00984ABB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BF3EFD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2.3. </w:t>
            </w:r>
            <w:r w:rsidRPr="00BF3EFD"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  <w:t xml:space="preserve">Бухгалтерский учёт </w:t>
            </w:r>
            <w:r w:rsidRPr="00BF3EF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основных средств и нематериальных активов  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</w:t>
            </w:r>
            <w:r>
              <w:rPr>
                <w:rFonts w:ascii="Times New Roman" w:eastAsia="Calibri" w:hAnsi="Times New Roman"/>
              </w:rPr>
              <w:t>О</w:t>
            </w:r>
            <w:r w:rsidRPr="00372F15">
              <w:rPr>
                <w:rFonts w:ascii="Times New Roman" w:eastAsia="Calibri" w:hAnsi="Times New Roman"/>
              </w:rPr>
              <w:t xml:space="preserve">К 3, 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ОК </w:t>
            </w:r>
            <w:r>
              <w:rPr>
                <w:rFonts w:ascii="Times New Roman" w:eastAsia="Calibri" w:hAnsi="Times New Roman"/>
              </w:rPr>
              <w:t>9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, 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B6655D" w:rsidP="00B6655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2.3.</w:t>
            </w:r>
            <w:r w:rsidR="0022524F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1. </w:t>
            </w: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Учет основных </w:t>
            </w: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средств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lastRenderedPageBreak/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B6655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26</w:t>
            </w:r>
          </w:p>
        </w:tc>
        <w:tc>
          <w:tcPr>
            <w:tcW w:w="2970" w:type="pct"/>
          </w:tcPr>
          <w:p w:rsidR="00990B10" w:rsidRDefault="00990B10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Основные средства и их классификация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</w:p>
          <w:p w:rsidR="00936F13" w:rsidRDefault="00990B10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lastRenderedPageBreak/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поступления основных средств</w:t>
            </w:r>
          </w:p>
          <w:p w:rsidR="00990B10" w:rsidRPr="00E46CDB" w:rsidRDefault="00990B10" w:rsidP="00B665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выбытия основных средств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E3521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B6655D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2.3.</w:t>
            </w:r>
            <w:r w:rsidR="0022524F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2. </w:t>
            </w: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Учет нематериальных активов.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B6655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27</w:t>
            </w:r>
          </w:p>
        </w:tc>
        <w:tc>
          <w:tcPr>
            <w:tcW w:w="2970" w:type="pct"/>
          </w:tcPr>
          <w:p w:rsidR="00990B10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Понятие и классификация нематериальных активов. </w:t>
            </w:r>
          </w:p>
          <w:p w:rsidR="00990B10" w:rsidRDefault="00990B10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Оценка нематериальных активов. </w:t>
            </w:r>
          </w:p>
          <w:p w:rsidR="00936F13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Определение срока амортизации. Виды нематериальных активов, не подлежащих амортизации</w:t>
            </w:r>
          </w:p>
          <w:p w:rsidR="00990B10" w:rsidRDefault="00990B10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поступления (приобретение, создание) нематериальных активов</w:t>
            </w:r>
          </w:p>
          <w:p w:rsidR="00990B10" w:rsidRPr="00E46CDB" w:rsidRDefault="00990B10" w:rsidP="00990B1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Бухгалтерский учёт выбытия нематериальных активов</w:t>
            </w:r>
          </w:p>
        </w:tc>
        <w:tc>
          <w:tcPr>
            <w:tcW w:w="253" w:type="pct"/>
            <w:vAlign w:val="center"/>
          </w:tcPr>
          <w:p w:rsidR="00936F13" w:rsidRPr="00FE3521" w:rsidRDefault="00990B10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B6655D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2.3.</w:t>
            </w:r>
            <w:r w:rsidR="0022524F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3. Методы начисления амортизации ОС и НМА. 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B6655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28</w:t>
            </w:r>
          </w:p>
        </w:tc>
        <w:tc>
          <w:tcPr>
            <w:tcW w:w="2970" w:type="pct"/>
          </w:tcPr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B6655D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Методы расчёта сумм амортизации основных средств. </w:t>
            </w:r>
          </w:p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B6655D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Амортизационные группы. </w:t>
            </w:r>
          </w:p>
          <w:p w:rsidR="00936F13" w:rsidRPr="00E46CDB" w:rsidRDefault="00B6655D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Порядок начисления и бухгалтерского учёта амортизации основных средств и нематериальных активов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 w:val="restart"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8A58B5" w:rsidRPr="00D67360" w:rsidRDefault="008A58B5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8A58B5" w:rsidRPr="00E46CDB" w:rsidRDefault="008A58B5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8A58B5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8A58B5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970" w:type="pct"/>
          </w:tcPr>
          <w:p w:rsidR="008A58B5" w:rsidRPr="00E46CDB" w:rsidRDefault="008A58B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 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Отражение в учете движения основных средств»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8A58B5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8A58B5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970" w:type="pct"/>
          </w:tcPr>
          <w:p w:rsidR="008A58B5" w:rsidRPr="00E46CDB" w:rsidRDefault="008A58B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13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 «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Расчет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 и учет амортизации основных средств и нематериальных активов»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8A58B5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8A58B5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970" w:type="pct"/>
          </w:tcPr>
          <w:p w:rsidR="008A58B5" w:rsidRPr="00E46CDB" w:rsidRDefault="008A58B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14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«Определение результата от продажи и прочего выбытия нематериальных активов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2.4. </w:t>
            </w:r>
            <w:r w:rsidRPr="00E46CDB"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  <w:t xml:space="preserve">Бухгалтерский учёт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материально-производственных запасов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lastRenderedPageBreak/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>ОК 1, ОК</w:t>
            </w:r>
            <w:r>
              <w:rPr>
                <w:rFonts w:ascii="Times New Roman" w:eastAsia="Calibri" w:hAnsi="Times New Roman"/>
              </w:rPr>
              <w:t>3</w:t>
            </w:r>
            <w:r w:rsidRPr="00372F15">
              <w:rPr>
                <w:rFonts w:ascii="Times New Roman" w:eastAsia="Calibri" w:hAnsi="Times New Roman"/>
              </w:rPr>
              <w:t xml:space="preserve">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9</w:t>
            </w:r>
            <w:r w:rsidRPr="00372F15">
              <w:rPr>
                <w:rFonts w:ascii="Times New Roman" w:eastAsia="Calibri" w:hAnsi="Times New Roman"/>
              </w:rPr>
              <w:t>, ОК 1</w:t>
            </w:r>
            <w:r>
              <w:rPr>
                <w:rFonts w:ascii="Times New Roman" w:eastAsia="Calibri" w:hAnsi="Times New Roman"/>
              </w:rPr>
              <w:t>1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, 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Тема 2.4.1. 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Понятие и классификация материально-производственных запасов.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22524F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32</w:t>
            </w:r>
          </w:p>
        </w:tc>
        <w:tc>
          <w:tcPr>
            <w:tcW w:w="2970" w:type="pct"/>
          </w:tcPr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Понятие и классификация материально-производственных запасов. </w:t>
            </w:r>
          </w:p>
          <w:p w:rsidR="00936F13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Оценка материальных ценностей</w:t>
            </w:r>
          </w:p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Организация складского учёта материалов. </w:t>
            </w:r>
          </w:p>
          <w:p w:rsidR="0022524F" w:rsidRPr="00E46CDB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Первичные документы на приём и отпуск материалов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Тема 2.4.2. 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приобретения материалов.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22524F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33</w:t>
            </w:r>
          </w:p>
        </w:tc>
        <w:tc>
          <w:tcPr>
            <w:tcW w:w="2970" w:type="pct"/>
          </w:tcPr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приобретения материалов. </w:t>
            </w:r>
          </w:p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затрат по заготовке и приобретению материалов. </w:t>
            </w:r>
          </w:p>
          <w:p w:rsidR="00936F13" w:rsidRPr="00E46CDB" w:rsidRDefault="00936F13" w:rsidP="002252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2.4.3. Оценка производственных запасов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22524F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34</w:t>
            </w:r>
          </w:p>
        </w:tc>
        <w:tc>
          <w:tcPr>
            <w:tcW w:w="2970" w:type="pct"/>
          </w:tcPr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отпуска материалов в производство и их оценка (по стоимости каждой единицы, по средней стоимости, по способу ФИФО)</w:t>
            </w:r>
          </w:p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Инвентаризация материалов, бухгалтерский учёт её результатов</w:t>
            </w:r>
          </w:p>
        </w:tc>
        <w:tc>
          <w:tcPr>
            <w:tcW w:w="253" w:type="pct"/>
            <w:vAlign w:val="center"/>
          </w:tcPr>
          <w:p w:rsidR="00936F13" w:rsidRPr="00FE3521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B510D" w:rsidRPr="00E46CDB" w:rsidTr="008A58B5">
        <w:trPr>
          <w:trHeight w:val="20"/>
        </w:trPr>
        <w:tc>
          <w:tcPr>
            <w:tcW w:w="1010" w:type="pct"/>
          </w:tcPr>
          <w:p w:rsidR="006B510D" w:rsidRPr="00BF3EFD" w:rsidRDefault="006B510D" w:rsidP="006B51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2.4.4. У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чёт расчётов с поставщиками</w:t>
            </w:r>
          </w:p>
        </w:tc>
        <w:tc>
          <w:tcPr>
            <w:tcW w:w="280" w:type="pct"/>
            <w:vAlign w:val="center"/>
          </w:tcPr>
          <w:p w:rsidR="006B510D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35</w:t>
            </w:r>
          </w:p>
        </w:tc>
        <w:tc>
          <w:tcPr>
            <w:tcW w:w="2970" w:type="pct"/>
          </w:tcPr>
          <w:p w:rsidR="006B510D" w:rsidRDefault="006B510D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расчётов с поставщиками</w:t>
            </w:r>
          </w:p>
        </w:tc>
        <w:tc>
          <w:tcPr>
            <w:tcW w:w="253" w:type="pct"/>
            <w:vAlign w:val="center"/>
          </w:tcPr>
          <w:p w:rsidR="006B510D" w:rsidRDefault="006B510D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6B510D" w:rsidRPr="00E46CDB" w:rsidRDefault="006B510D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22524F" w:rsidRPr="00E46CDB" w:rsidTr="008A58B5">
        <w:trPr>
          <w:trHeight w:val="20"/>
        </w:trPr>
        <w:tc>
          <w:tcPr>
            <w:tcW w:w="1010" w:type="pct"/>
            <w:vMerge w:val="restart"/>
          </w:tcPr>
          <w:p w:rsidR="0022524F" w:rsidRPr="00E46CDB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22524F" w:rsidRPr="00D67360" w:rsidRDefault="0022524F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22524F" w:rsidRPr="00E46CDB" w:rsidRDefault="0022524F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22524F" w:rsidRPr="00E46CDB" w:rsidRDefault="0022524F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22524F" w:rsidRPr="00E46CDB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22524F" w:rsidRPr="00E46CDB" w:rsidTr="008A58B5">
        <w:trPr>
          <w:trHeight w:val="20"/>
        </w:trPr>
        <w:tc>
          <w:tcPr>
            <w:tcW w:w="1010" w:type="pct"/>
            <w:vMerge/>
          </w:tcPr>
          <w:p w:rsidR="0022524F" w:rsidRPr="00E46CDB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22524F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22524F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  <w:r w:rsidR="006B510D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970" w:type="pct"/>
          </w:tcPr>
          <w:p w:rsidR="0022524F" w:rsidRPr="00E46CDB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5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«Решение ситуационных заданий по сравнению различных способов оценки материалов»</w:t>
            </w:r>
          </w:p>
        </w:tc>
        <w:tc>
          <w:tcPr>
            <w:tcW w:w="253" w:type="pct"/>
            <w:vAlign w:val="center"/>
          </w:tcPr>
          <w:p w:rsidR="0022524F" w:rsidRPr="00E46CDB" w:rsidRDefault="0022524F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22524F" w:rsidRPr="00E46CDB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22524F" w:rsidRPr="00E46CDB" w:rsidTr="008A58B5">
        <w:trPr>
          <w:trHeight w:val="20"/>
        </w:trPr>
        <w:tc>
          <w:tcPr>
            <w:tcW w:w="1010" w:type="pct"/>
            <w:vMerge/>
          </w:tcPr>
          <w:p w:rsidR="0022524F" w:rsidRPr="00E46CDB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22524F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22524F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  <w:r w:rsidR="006B510D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70" w:type="pct"/>
          </w:tcPr>
          <w:p w:rsidR="0022524F" w:rsidRPr="00E46CDB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16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Составление инвентаризационной ведомости»</w:t>
            </w:r>
          </w:p>
        </w:tc>
        <w:tc>
          <w:tcPr>
            <w:tcW w:w="253" w:type="pct"/>
            <w:vAlign w:val="center"/>
          </w:tcPr>
          <w:p w:rsidR="0022524F" w:rsidRPr="00E46CDB" w:rsidRDefault="0022524F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22524F" w:rsidRPr="00E46CDB" w:rsidRDefault="0022524F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</w:t>
            </w: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5. </w:t>
            </w:r>
            <w:r w:rsidRPr="00E46CDB"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  <w:t xml:space="preserve">Бухгалтерский учёт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затрат на производство продукции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 xml:space="preserve">применять современную научную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ОК 3,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ОК </w:t>
            </w:r>
            <w:r>
              <w:rPr>
                <w:rFonts w:ascii="Times New Roman" w:eastAsia="Calibri" w:hAnsi="Times New Roman"/>
              </w:rPr>
              <w:t>9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22524F" w:rsidP="005D014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2.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5.</w:t>
            </w:r>
            <w:r w:rsidR="005D0147" w:rsidRPr="00BF3EFD">
              <w:rPr>
                <w:rFonts w:ascii="Times New Roman" w:eastAsia="Calibri" w:hAnsi="Times New Roman"/>
                <w:sz w:val="24"/>
                <w:szCs w:val="24"/>
              </w:rPr>
              <w:t xml:space="preserve">1. 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Классификация затрат на производство.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6B51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22524F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3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2970" w:type="pct"/>
          </w:tcPr>
          <w:p w:rsidR="0022524F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Состав и классификация затрат на производство продукции. </w:t>
            </w:r>
          </w:p>
          <w:p w:rsidR="005D0147" w:rsidRDefault="0022524F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Система бухгалтерских счетов учёта затрат и расходов. </w:t>
            </w:r>
          </w:p>
          <w:p w:rsidR="00936F13" w:rsidRDefault="005D0147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Методы учёта затрат и калькулирования себестоимости</w:t>
            </w:r>
          </w:p>
          <w:p w:rsidR="005D0147" w:rsidRDefault="005D0147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Состав и бухгалтерский учёт затрат основного производства. </w:t>
            </w:r>
          </w:p>
          <w:p w:rsidR="005D0147" w:rsidRPr="00E46CDB" w:rsidRDefault="005D0147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Определение остатков незавершённого производства</w:t>
            </w:r>
          </w:p>
        </w:tc>
        <w:tc>
          <w:tcPr>
            <w:tcW w:w="253" w:type="pct"/>
            <w:vAlign w:val="center"/>
          </w:tcPr>
          <w:p w:rsidR="00936F13" w:rsidRPr="009D5FEF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9D5FEF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5D0147" w:rsidP="005D014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5.2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. Учёт затрат вспомогательных производств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5D0147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3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2970" w:type="pct"/>
          </w:tcPr>
          <w:p w:rsidR="005D0147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Состав и бухгалтерский учёт затрат вспомогательных производств, порядок и учёт бухгалтерский их распределения. </w:t>
            </w:r>
          </w:p>
          <w:p w:rsidR="005D0147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Состав и бухгалтерский учёт общепроизводственных и общехозяйственных расходов. </w:t>
            </w:r>
          </w:p>
          <w:p w:rsidR="00936F13" w:rsidRPr="00E46CDB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Порядок и бухгалтерский учёт распределения общепроизводственных и общехозяйственных расходов</w:t>
            </w:r>
          </w:p>
        </w:tc>
        <w:tc>
          <w:tcPr>
            <w:tcW w:w="253" w:type="pct"/>
            <w:vAlign w:val="center"/>
          </w:tcPr>
          <w:p w:rsidR="00936F13" w:rsidRPr="009D5FEF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36F13" w:rsidRPr="00E46CDB" w:rsidTr="008A58B5">
        <w:trPr>
          <w:trHeight w:val="20"/>
        </w:trPr>
        <w:tc>
          <w:tcPr>
            <w:tcW w:w="1010" w:type="pct"/>
          </w:tcPr>
          <w:p w:rsidR="00936F13" w:rsidRPr="00BF3EFD" w:rsidRDefault="0022524F" w:rsidP="005D014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5.</w:t>
            </w:r>
            <w:r w:rsidR="005D0147" w:rsidRPr="00BF3EFD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5D0147"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Учет туда и заработной платы</w:t>
            </w:r>
          </w:p>
        </w:tc>
        <w:tc>
          <w:tcPr>
            <w:tcW w:w="280" w:type="pct"/>
            <w:vAlign w:val="center"/>
          </w:tcPr>
          <w:p w:rsidR="00936F1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40</w:t>
            </w:r>
          </w:p>
        </w:tc>
        <w:tc>
          <w:tcPr>
            <w:tcW w:w="2970" w:type="pct"/>
          </w:tcPr>
          <w:p w:rsidR="005D0147" w:rsidRDefault="005D0147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936F1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Виды заработной платы, их состав. </w:t>
            </w:r>
          </w:p>
          <w:p w:rsidR="00936F13" w:rsidRDefault="00936F1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Документация по учёту труда и заработной платы</w:t>
            </w:r>
          </w:p>
          <w:p w:rsidR="005D0147" w:rsidRDefault="005D0147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начисления заработной платы. </w:t>
            </w:r>
          </w:p>
          <w:p w:rsidR="005D0147" w:rsidRPr="00E46CDB" w:rsidRDefault="005D0147" w:rsidP="005D014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Распределение начисленной заработной платы по направлениям затрат и источникам. </w:t>
            </w:r>
          </w:p>
        </w:tc>
        <w:tc>
          <w:tcPr>
            <w:tcW w:w="253" w:type="pct"/>
            <w:vAlign w:val="center"/>
          </w:tcPr>
          <w:p w:rsidR="00936F13" w:rsidRPr="009D5FEF" w:rsidRDefault="00936F1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9D5FEF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36F13" w:rsidRPr="00E46CDB" w:rsidRDefault="00936F1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</w:tcPr>
          <w:p w:rsidR="005D0147" w:rsidRPr="00BF3EFD" w:rsidRDefault="005D0147" w:rsidP="005D014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2.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5.4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 Удержания из  заработной платы.</w:t>
            </w: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5D0147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2970" w:type="pct"/>
          </w:tcPr>
          <w:p w:rsidR="005D0147" w:rsidRDefault="005D0147" w:rsidP="005D014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удержаний из заработной платы. </w:t>
            </w:r>
          </w:p>
          <w:p w:rsidR="005D0147" w:rsidRDefault="005D0147" w:rsidP="005D014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выплаты заработной платы </w:t>
            </w:r>
          </w:p>
          <w:p w:rsidR="005D0147" w:rsidRPr="00E46CDB" w:rsidRDefault="005D0147" w:rsidP="005D014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расчётов по страховым взносам</w:t>
            </w:r>
          </w:p>
        </w:tc>
        <w:tc>
          <w:tcPr>
            <w:tcW w:w="253" w:type="pct"/>
            <w:vAlign w:val="center"/>
          </w:tcPr>
          <w:p w:rsidR="005D0147" w:rsidRPr="009D5FEF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9D5FEF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  <w:vMerge w:val="restart"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5D0147" w:rsidRPr="00D67360" w:rsidRDefault="005D0147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5D0147" w:rsidRPr="00E46CDB" w:rsidRDefault="005D0147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5D0147" w:rsidRPr="00E46CDB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5D0147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70" w:type="pct"/>
          </w:tcPr>
          <w:p w:rsidR="005D0147" w:rsidRPr="00E46CDB" w:rsidRDefault="005D0147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7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Расчет фактической производственной себестоимости»</w:t>
            </w:r>
          </w:p>
        </w:tc>
        <w:tc>
          <w:tcPr>
            <w:tcW w:w="253" w:type="pct"/>
            <w:vAlign w:val="center"/>
          </w:tcPr>
          <w:p w:rsidR="005D0147" w:rsidRPr="00E46CDB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5D0147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70" w:type="pct"/>
          </w:tcPr>
          <w:p w:rsidR="005D0147" w:rsidRPr="00E46CDB" w:rsidRDefault="005D0147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18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Расчет заработной платы сотрудникам организации»</w:t>
            </w:r>
          </w:p>
        </w:tc>
        <w:tc>
          <w:tcPr>
            <w:tcW w:w="253" w:type="pct"/>
            <w:vAlign w:val="center"/>
          </w:tcPr>
          <w:p w:rsidR="005D0147" w:rsidRPr="00E46CDB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2.6</w:t>
            </w: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  <w:t xml:space="preserve">Бухгалтерский  </w:t>
            </w:r>
          </w:p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spacing w:val="2"/>
                <w:sz w:val="24"/>
                <w:szCs w:val="24"/>
              </w:rPr>
              <w:t xml:space="preserve">учёт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готовой </w:t>
            </w:r>
          </w:p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продукции и её продажи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2310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3, 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9</w:t>
            </w:r>
            <w:r w:rsidRPr="00372F15">
              <w:rPr>
                <w:rFonts w:ascii="Times New Roman" w:eastAsia="Calibri" w:hAnsi="Times New Roman"/>
              </w:rPr>
              <w:t>, ОК 1</w:t>
            </w:r>
            <w:r>
              <w:rPr>
                <w:rFonts w:ascii="Times New Roman" w:eastAsia="Calibri" w:hAnsi="Times New Roman"/>
              </w:rPr>
              <w:t>1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, 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</w:tcPr>
          <w:p w:rsidR="004D0223" w:rsidRPr="00BF3EFD" w:rsidRDefault="004D0223" w:rsidP="004D0223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2.6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1. Учёт </w:t>
            </w: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готовой </w:t>
            </w:r>
          </w:p>
          <w:p w:rsidR="005D0147" w:rsidRPr="00BF3EFD" w:rsidRDefault="004D0223" w:rsidP="004D0223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продукции</w:t>
            </w: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4D0223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2970" w:type="pct"/>
          </w:tcPr>
          <w:p w:rsidR="004D0223" w:rsidRDefault="004D022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5D0147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Понятие о готовой, отгруженной и проданной продукции. </w:t>
            </w:r>
          </w:p>
          <w:p w:rsidR="005D0147" w:rsidRDefault="004D022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5D0147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Документальное оформление движения готовой продукции</w:t>
            </w:r>
          </w:p>
          <w:p w:rsidR="004D0223" w:rsidRDefault="004D022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lastRenderedPageBreak/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готовой продукции.</w:t>
            </w:r>
          </w:p>
          <w:p w:rsidR="004D0223" w:rsidRPr="00E46CDB" w:rsidRDefault="004D022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Исчисление фактической себестоимости</w:t>
            </w:r>
          </w:p>
        </w:tc>
        <w:tc>
          <w:tcPr>
            <w:tcW w:w="253" w:type="pct"/>
            <w:vAlign w:val="center"/>
          </w:tcPr>
          <w:p w:rsidR="005D0147" w:rsidRPr="009D5FEF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</w:tcPr>
          <w:p w:rsidR="005D0147" w:rsidRPr="00BF3EFD" w:rsidRDefault="004D0223" w:rsidP="004D0223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2.6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.2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.  Учет продажи продукции</w:t>
            </w: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4D0223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2970" w:type="pct"/>
          </w:tcPr>
          <w:p w:rsidR="005D0147" w:rsidRDefault="008A58B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5D0147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отгруженной продукции</w:t>
            </w:r>
          </w:p>
          <w:p w:rsidR="008A58B5" w:rsidRDefault="008A58B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4D022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продажи продукции. </w:t>
            </w:r>
          </w:p>
          <w:p w:rsidR="004D0223" w:rsidRPr="00E46CDB" w:rsidRDefault="004D0223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Состав и бухгалтерский учёт расходов, связанных с продажей продукции. </w:t>
            </w:r>
          </w:p>
        </w:tc>
        <w:tc>
          <w:tcPr>
            <w:tcW w:w="253" w:type="pct"/>
            <w:vAlign w:val="center"/>
          </w:tcPr>
          <w:p w:rsidR="005D0147" w:rsidRPr="009D5FEF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</w:tcPr>
          <w:p w:rsidR="008A58B5" w:rsidRPr="00BF3EFD" w:rsidRDefault="008A58B5" w:rsidP="008A58B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2.6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.3. У</w:t>
            </w:r>
            <w:r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чёт расчётов с покупателями</w:t>
            </w:r>
          </w:p>
        </w:tc>
        <w:tc>
          <w:tcPr>
            <w:tcW w:w="280" w:type="pct"/>
            <w:vAlign w:val="center"/>
          </w:tcPr>
          <w:p w:rsidR="008A58B5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8A58B5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2970" w:type="pct"/>
          </w:tcPr>
          <w:p w:rsidR="008A58B5" w:rsidRDefault="008A58B5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расчётов с покупателями и заказчиками</w:t>
            </w:r>
          </w:p>
        </w:tc>
        <w:tc>
          <w:tcPr>
            <w:tcW w:w="253" w:type="pct"/>
            <w:vAlign w:val="center"/>
          </w:tcPr>
          <w:p w:rsidR="008A58B5" w:rsidRDefault="006B510D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4D0223" w:rsidRPr="00E46CDB" w:rsidTr="008A58B5">
        <w:trPr>
          <w:trHeight w:val="20"/>
        </w:trPr>
        <w:tc>
          <w:tcPr>
            <w:tcW w:w="1010" w:type="pct"/>
            <w:vMerge w:val="restart"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4D0223" w:rsidRPr="00D67360" w:rsidRDefault="004D0223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4D0223" w:rsidRPr="00E46CDB" w:rsidRDefault="004D022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4D0223" w:rsidRPr="00E46CDB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7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4D0223" w:rsidRPr="00E46CDB" w:rsidTr="008A58B5">
        <w:trPr>
          <w:trHeight w:val="20"/>
        </w:trPr>
        <w:tc>
          <w:tcPr>
            <w:tcW w:w="1010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Merge w:val="restart"/>
            <w:vAlign w:val="center"/>
          </w:tcPr>
          <w:p w:rsidR="004D022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4D0223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70" w:type="pct"/>
          </w:tcPr>
          <w:p w:rsidR="004D0223" w:rsidRPr="00E46CDB" w:rsidRDefault="004D0223" w:rsidP="009D5F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9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Учет продажи продукции»</w:t>
            </w:r>
          </w:p>
        </w:tc>
        <w:tc>
          <w:tcPr>
            <w:tcW w:w="253" w:type="pct"/>
            <w:vAlign w:val="center"/>
          </w:tcPr>
          <w:p w:rsidR="004D0223" w:rsidRPr="00E46CDB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7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4D0223" w:rsidRPr="00E46CDB" w:rsidTr="008A58B5">
        <w:trPr>
          <w:trHeight w:val="20"/>
        </w:trPr>
        <w:tc>
          <w:tcPr>
            <w:tcW w:w="1010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Merge/>
            <w:vAlign w:val="center"/>
          </w:tcPr>
          <w:p w:rsidR="004D0223" w:rsidRPr="00D67360" w:rsidRDefault="004D0223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4D0223" w:rsidRPr="00E46CDB" w:rsidRDefault="004D022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19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Документальное оформление движения готовой продукции»</w:t>
            </w:r>
          </w:p>
        </w:tc>
        <w:tc>
          <w:tcPr>
            <w:tcW w:w="253" w:type="pct"/>
            <w:vAlign w:val="center"/>
          </w:tcPr>
          <w:p w:rsidR="004D0223" w:rsidRPr="00E46CDB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7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4D0223" w:rsidRPr="00E46CDB" w:rsidTr="008A58B5">
        <w:trPr>
          <w:trHeight w:val="20"/>
        </w:trPr>
        <w:tc>
          <w:tcPr>
            <w:tcW w:w="1010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4D0223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4D0223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970" w:type="pct"/>
          </w:tcPr>
          <w:p w:rsidR="004D0223" w:rsidRPr="00E46CDB" w:rsidRDefault="004D022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20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Определение и списание расходов по продаже продукции, выполнению работ и услуг»</w:t>
            </w:r>
          </w:p>
        </w:tc>
        <w:tc>
          <w:tcPr>
            <w:tcW w:w="253" w:type="pct"/>
            <w:vAlign w:val="center"/>
          </w:tcPr>
          <w:p w:rsidR="004D0223" w:rsidRPr="00E46CDB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E46CDB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</w:t>
            </w: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7. Бухгалтерский учёт 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финансовых результатов и использования прибыли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 xml:space="preserve">психологические основы деятельности  коллектива, психологические особенности личности; основы проектной деятельности; функции 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lastRenderedPageBreak/>
              <w:t>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87" w:type="pct"/>
            <w:vMerge w:val="restart"/>
          </w:tcPr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</w:rPr>
              <w:t xml:space="preserve">ОК 1, ОК </w:t>
            </w:r>
            <w:r>
              <w:rPr>
                <w:rFonts w:ascii="Times New Roman" w:eastAsia="Calibri" w:hAnsi="Times New Roman"/>
              </w:rPr>
              <w:t>3</w:t>
            </w:r>
            <w:r w:rsidRPr="00372F15">
              <w:rPr>
                <w:rFonts w:ascii="Times New Roman" w:eastAsia="Calibri" w:hAnsi="Times New Roman"/>
              </w:rPr>
              <w:t xml:space="preserve">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ОК </w:t>
            </w:r>
            <w:r>
              <w:rPr>
                <w:rFonts w:ascii="Times New Roman" w:eastAsia="Calibri" w:hAnsi="Times New Roman"/>
              </w:rPr>
              <w:t>9</w:t>
            </w:r>
            <w:r w:rsidRPr="00372F15">
              <w:rPr>
                <w:rFonts w:ascii="Times New Roman" w:eastAsia="Calibri" w:hAnsi="Times New Roman"/>
              </w:rPr>
              <w:t xml:space="preserve">,    </w:t>
            </w:r>
            <w:r w:rsidRPr="00372F15">
              <w:rPr>
                <w:rFonts w:ascii="Times New Roman" w:eastAsia="Calibri" w:hAnsi="Times New Roman"/>
              </w:rPr>
              <w:br/>
              <w:t>ОК 11</w:t>
            </w:r>
            <w:r>
              <w:rPr>
                <w:rFonts w:ascii="Times New Roman" w:eastAsia="Calibri" w:hAnsi="Times New Roman"/>
              </w:rPr>
              <w:t xml:space="preserve">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</w:tcPr>
          <w:p w:rsidR="005D0147" w:rsidRPr="00BF3EFD" w:rsidRDefault="004D0223" w:rsidP="004D0223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2.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7.1. Учет финансовых результатов</w:t>
            </w: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4D0223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4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2970" w:type="pct"/>
          </w:tcPr>
          <w:p w:rsidR="004D0223" w:rsidRPr="00E46CDB" w:rsidRDefault="005D0147" w:rsidP="00D673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Структура финансового результата деятельности предприятия, порядок его формирования и организация учёта</w:t>
            </w:r>
            <w:r w:rsidR="004D0223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. </w:t>
            </w:r>
            <w:r w:rsidR="004D0223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финансового результата от продажи продукции.</w:t>
            </w:r>
          </w:p>
        </w:tc>
        <w:tc>
          <w:tcPr>
            <w:tcW w:w="253" w:type="pct"/>
            <w:vAlign w:val="center"/>
          </w:tcPr>
          <w:p w:rsidR="005D0147" w:rsidRPr="009D5FEF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</w:tcPr>
          <w:p w:rsidR="005D0147" w:rsidRPr="00BF3EFD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>7.2.  Учет прочих доходов и расходов</w:t>
            </w: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50</w:t>
            </w:r>
          </w:p>
        </w:tc>
        <w:tc>
          <w:tcPr>
            <w:tcW w:w="2970" w:type="pct"/>
          </w:tcPr>
          <w:p w:rsidR="004D0223" w:rsidRDefault="004D0223" w:rsidP="004D02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5D0147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Состав и бухгалтерский учёт прочих доходов и расходов. </w:t>
            </w:r>
          </w:p>
          <w:p w:rsidR="005D0147" w:rsidRPr="00E46CDB" w:rsidRDefault="004D0223" w:rsidP="004D02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5D0147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Бухгалтерский учёт расчётов с бюджетом по налогу на прибыль</w:t>
            </w:r>
          </w:p>
        </w:tc>
        <w:tc>
          <w:tcPr>
            <w:tcW w:w="253" w:type="pct"/>
            <w:vAlign w:val="center"/>
          </w:tcPr>
          <w:p w:rsidR="005D0147" w:rsidRPr="009D5FEF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D0147" w:rsidRPr="00E46CDB" w:rsidTr="008A58B5">
        <w:trPr>
          <w:trHeight w:val="20"/>
        </w:trPr>
        <w:tc>
          <w:tcPr>
            <w:tcW w:w="1010" w:type="pct"/>
          </w:tcPr>
          <w:p w:rsidR="005D0147" w:rsidRPr="00BF3EFD" w:rsidRDefault="004D0223" w:rsidP="009718E2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Тема 2.</w:t>
            </w:r>
            <w:r w:rsidRPr="00BF3EFD">
              <w:rPr>
                <w:rFonts w:ascii="Times New Roman" w:eastAsia="Calibri" w:hAnsi="Times New Roman"/>
                <w:sz w:val="24"/>
                <w:szCs w:val="24"/>
              </w:rPr>
              <w:t xml:space="preserve">7.3. </w:t>
            </w:r>
            <w:r w:rsidR="009718E2" w:rsidRPr="00BF3EFD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="009718E2" w:rsidRPr="00BF3EFD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чёт нераспределённой прибыли.</w:t>
            </w:r>
          </w:p>
        </w:tc>
        <w:tc>
          <w:tcPr>
            <w:tcW w:w="280" w:type="pct"/>
            <w:vAlign w:val="center"/>
          </w:tcPr>
          <w:p w:rsidR="005D0147" w:rsidRPr="00D67360" w:rsidRDefault="00D67360" w:rsidP="008A58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6B510D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51</w:t>
            </w:r>
          </w:p>
        </w:tc>
        <w:tc>
          <w:tcPr>
            <w:tcW w:w="2970" w:type="pct"/>
          </w:tcPr>
          <w:p w:rsidR="004D0223" w:rsidRDefault="005D0147" w:rsidP="00B608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нераспределённой прибыли. </w:t>
            </w:r>
          </w:p>
          <w:p w:rsidR="004D0223" w:rsidRDefault="004D0223" w:rsidP="00B608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="005D0147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Бухгалтерский учёт использования прибыли. </w:t>
            </w:r>
          </w:p>
          <w:p w:rsidR="005D0147" w:rsidRPr="00E46CDB" w:rsidRDefault="005D0147" w:rsidP="00B608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Убытки отчётного года, источники их покрытия и порядок бухгалтерского учёта</w:t>
            </w:r>
          </w:p>
        </w:tc>
        <w:tc>
          <w:tcPr>
            <w:tcW w:w="253" w:type="pct"/>
            <w:vAlign w:val="center"/>
          </w:tcPr>
          <w:p w:rsidR="005D0147" w:rsidRPr="009D5FEF" w:rsidRDefault="005D0147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5D0147" w:rsidRPr="00E46CDB" w:rsidRDefault="005D0147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4D0223" w:rsidRPr="00E46CDB" w:rsidTr="008A58B5">
        <w:trPr>
          <w:trHeight w:val="20"/>
        </w:trPr>
        <w:tc>
          <w:tcPr>
            <w:tcW w:w="1010" w:type="pct"/>
            <w:vMerge w:val="restart"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4D0223" w:rsidRPr="00D67360" w:rsidRDefault="004D0223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4D0223" w:rsidRPr="00E46CDB" w:rsidRDefault="004D022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4D0223" w:rsidRPr="00E46CDB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4D0223" w:rsidRPr="00E46CDB" w:rsidTr="008A58B5">
        <w:trPr>
          <w:trHeight w:val="20"/>
        </w:trPr>
        <w:tc>
          <w:tcPr>
            <w:tcW w:w="1010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Merge w:val="restart"/>
            <w:vAlign w:val="center"/>
          </w:tcPr>
          <w:p w:rsidR="004D0223" w:rsidRPr="00D67360" w:rsidRDefault="00D67360" w:rsidP="008A58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6B510D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2970" w:type="pct"/>
          </w:tcPr>
          <w:p w:rsidR="004D0223" w:rsidRPr="00E46CDB" w:rsidRDefault="004D0223" w:rsidP="00B608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2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1.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Отражение на счетах бухгалтерского учета финансовых результатов»</w:t>
            </w:r>
          </w:p>
        </w:tc>
        <w:tc>
          <w:tcPr>
            <w:tcW w:w="253" w:type="pct"/>
            <w:vAlign w:val="center"/>
          </w:tcPr>
          <w:p w:rsidR="004D0223" w:rsidRPr="00E46CDB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7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4D0223" w:rsidRPr="00E46CDB" w:rsidTr="008A58B5">
        <w:trPr>
          <w:trHeight w:val="20"/>
        </w:trPr>
        <w:tc>
          <w:tcPr>
            <w:tcW w:w="1010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Merge/>
          </w:tcPr>
          <w:p w:rsidR="004D0223" w:rsidRDefault="004D0223" w:rsidP="00A42CB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4D0223" w:rsidRPr="00E46CDB" w:rsidRDefault="004D0223" w:rsidP="00A42CB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21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Отражение в учете использования нераспределенной прибыли и ее использование»</w:t>
            </w:r>
          </w:p>
        </w:tc>
        <w:tc>
          <w:tcPr>
            <w:tcW w:w="253" w:type="pct"/>
            <w:vAlign w:val="center"/>
          </w:tcPr>
          <w:p w:rsidR="004D0223" w:rsidRPr="00E46CDB" w:rsidRDefault="004D022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7" w:type="pct"/>
            <w:vMerge/>
          </w:tcPr>
          <w:p w:rsidR="004D0223" w:rsidRPr="00E46CDB" w:rsidRDefault="004D022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CB68AE" w:rsidRPr="00E46CDB" w:rsidTr="008A58B5">
        <w:trPr>
          <w:trHeight w:val="20"/>
        </w:trPr>
        <w:tc>
          <w:tcPr>
            <w:tcW w:w="1010" w:type="pct"/>
          </w:tcPr>
          <w:p w:rsidR="00CB68AE" w:rsidRPr="009D5FEF" w:rsidRDefault="00CB68A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D5F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2.8.</w:t>
            </w:r>
            <w:r w:rsidRPr="009D5FEF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Бухгалтерская отчётность</w:t>
            </w:r>
          </w:p>
        </w:tc>
        <w:tc>
          <w:tcPr>
            <w:tcW w:w="3250" w:type="pct"/>
            <w:gridSpan w:val="2"/>
          </w:tcPr>
          <w:p w:rsidR="00CB68AE" w:rsidRPr="00097422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422">
              <w:rPr>
                <w:rFonts w:ascii="Times New Roman" w:hAnsi="Times New Roman" w:cs="Times New Roman"/>
                <w:b/>
                <w:sz w:val="20"/>
                <w:szCs w:val="20"/>
              </w:rPr>
              <w:t>В результате изучения темы студент должен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уметь:</w:t>
            </w:r>
            <w:r w:rsidRPr="00CB68AE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составить план действия; определить необходимые ресурсы;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sz w:val="16"/>
                <w:szCs w:val="16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CB68AE" w:rsidRPr="00CB68AE" w:rsidRDefault="00CB68AE" w:rsidP="009C5E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презентовать идеи открытия собственного дела в профессиональной деятельности.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iCs/>
                <w:sz w:val="16"/>
                <w:szCs w:val="16"/>
              </w:rPr>
              <w:t>а</w:t>
            </w: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t xml:space="preserve"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</w:t>
            </w:r>
            <w:r w:rsidRPr="00CB68AE">
              <w:rPr>
                <w:rFonts w:ascii="Times New Roman" w:eastAsia="Calibri" w:hAnsi="Times New Roman"/>
                <w:bCs/>
                <w:iCs/>
                <w:sz w:val="16"/>
                <w:szCs w:val="16"/>
              </w:rPr>
              <w:lastRenderedPageBreak/>
              <w:t>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CB68AE" w:rsidRPr="00CB68AE" w:rsidRDefault="00CB68AE" w:rsidP="009C5E1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68AE">
              <w:rPr>
                <w:rFonts w:ascii="Times New Roman" w:eastAsia="Calibri" w:hAnsi="Times New Roman"/>
                <w:bCs/>
                <w:sz w:val="16"/>
                <w:szCs w:val="16"/>
              </w:rPr>
              <w:t>основы финансовой грамотности; порядок выстраивания презентации.</w:t>
            </w:r>
          </w:p>
          <w:p w:rsidR="00CB68AE" w:rsidRPr="00097422" w:rsidRDefault="00CB68AE" w:rsidP="009C5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422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53" w:type="pct"/>
            <w:vAlign w:val="center"/>
          </w:tcPr>
          <w:p w:rsidR="00CB68AE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7" w:type="pct"/>
            <w:vMerge w:val="restart"/>
          </w:tcPr>
          <w:p w:rsidR="00CB68AE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ОК 1,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br/>
            </w:r>
            <w:r w:rsidRPr="00372F15">
              <w:rPr>
                <w:rFonts w:ascii="Times New Roman" w:eastAsia="Calibri" w:hAnsi="Times New Roman"/>
              </w:rPr>
              <w:t xml:space="preserve">ОК 1, ОК </w:t>
            </w:r>
            <w:r>
              <w:rPr>
                <w:rFonts w:ascii="Times New Roman" w:eastAsia="Calibri" w:hAnsi="Times New Roman"/>
              </w:rPr>
              <w:t>3</w:t>
            </w:r>
            <w:r w:rsidRPr="00372F15">
              <w:rPr>
                <w:rFonts w:ascii="Times New Roman" w:eastAsia="Calibri" w:hAnsi="Times New Roman"/>
              </w:rPr>
              <w:t xml:space="preserve">, </w:t>
            </w:r>
            <w:r w:rsidRPr="00372F15">
              <w:rPr>
                <w:rFonts w:ascii="Times New Roman" w:eastAsia="Calibri" w:hAnsi="Times New Roman"/>
              </w:rPr>
              <w:br/>
              <w:t xml:space="preserve">ОК </w:t>
            </w:r>
            <w:r>
              <w:rPr>
                <w:rFonts w:ascii="Times New Roman" w:eastAsia="Calibri" w:hAnsi="Times New Roman"/>
              </w:rPr>
              <w:t>4</w:t>
            </w:r>
            <w:r w:rsidRPr="00372F15">
              <w:rPr>
                <w:rFonts w:ascii="Times New Roman" w:eastAsia="Calibri" w:hAnsi="Times New Roman"/>
              </w:rPr>
              <w:t xml:space="preserve">, ОК </w:t>
            </w:r>
            <w:r>
              <w:rPr>
                <w:rFonts w:ascii="Times New Roman" w:eastAsia="Calibri" w:hAnsi="Times New Roman"/>
              </w:rPr>
              <w:t>9</w:t>
            </w:r>
            <w:r w:rsidRPr="00372F15">
              <w:rPr>
                <w:rFonts w:ascii="Times New Roman" w:eastAsia="Calibri" w:hAnsi="Times New Roman"/>
              </w:rPr>
              <w:t xml:space="preserve">,    </w:t>
            </w:r>
            <w:r w:rsidRPr="00372F15">
              <w:rPr>
                <w:rFonts w:ascii="Times New Roman" w:eastAsia="Calibri" w:hAnsi="Times New Roman"/>
              </w:rPr>
              <w:br/>
              <w:t>ОК 11</w:t>
            </w:r>
          </w:p>
          <w:p w:rsidR="00CB68AE" w:rsidRPr="00E46CDB" w:rsidRDefault="00CB68A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9718E2" w:rsidRPr="00E46CDB" w:rsidTr="008A58B5">
        <w:trPr>
          <w:trHeight w:val="20"/>
        </w:trPr>
        <w:tc>
          <w:tcPr>
            <w:tcW w:w="1010" w:type="pct"/>
          </w:tcPr>
          <w:p w:rsidR="009718E2" w:rsidRPr="00BF3EFD" w:rsidRDefault="009718E2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Тема 2.8.1. </w:t>
            </w:r>
            <w:r w:rsidR="008A58B5" w:rsidRPr="00BF3EFD">
              <w:rPr>
                <w:rFonts w:ascii="Times New Roman" w:eastAsia="Calibri" w:hAnsi="Times New Roman"/>
                <w:bCs/>
                <w:sz w:val="24"/>
                <w:szCs w:val="24"/>
              </w:rPr>
              <w:t>Бухгалтерский баланс</w:t>
            </w:r>
          </w:p>
        </w:tc>
        <w:tc>
          <w:tcPr>
            <w:tcW w:w="280" w:type="pct"/>
            <w:vAlign w:val="center"/>
          </w:tcPr>
          <w:p w:rsidR="009718E2" w:rsidRPr="00D67360" w:rsidRDefault="00D67360" w:rsidP="00EF11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9718E2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5</w:t>
            </w:r>
            <w:r w:rsidR="00EF1168" w:rsidRPr="00D67360">
              <w:rPr>
                <w:rFonts w:ascii="Times New Roman" w:eastAsia="Calibri" w:hAnsi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2970" w:type="pct"/>
          </w:tcPr>
          <w:p w:rsidR="009718E2" w:rsidRDefault="009718E2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Состав бухгалтерской отчётности и общие требования к ней. </w:t>
            </w:r>
          </w:p>
          <w:p w:rsidR="009718E2" w:rsidRDefault="009718E2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Сроки предоставления бухгалтерской отчётности</w:t>
            </w:r>
          </w:p>
          <w:p w:rsidR="00097422" w:rsidRDefault="00D67360" w:rsidP="0009742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lang w:val="en-US"/>
              </w:rPr>
              <w:t>C</w:t>
            </w:r>
            <w:r w:rsidR="009718E2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 xml:space="preserve">одержание и структура бухгалтерского баланса, отчёта о финансовых результатах. </w:t>
            </w:r>
            <w:r w:rsidR="00097422"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Приложение к бухгалтерскому балансу и отчёту о финансовых результатах</w:t>
            </w:r>
          </w:p>
          <w:p w:rsidR="009718E2" w:rsidRPr="00E46CDB" w:rsidRDefault="00097422" w:rsidP="0009742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Содержание пояснительной записки к бухгалтерскому балансу и отчёту о финансовых результатах</w:t>
            </w:r>
          </w:p>
        </w:tc>
        <w:tc>
          <w:tcPr>
            <w:tcW w:w="253" w:type="pct"/>
            <w:vAlign w:val="center"/>
          </w:tcPr>
          <w:p w:rsidR="009718E2" w:rsidRPr="009D5FEF" w:rsidRDefault="009718E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9718E2" w:rsidRPr="00E46CDB" w:rsidRDefault="009718E2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 w:val="restart"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8A58B5" w:rsidRPr="00D67360" w:rsidRDefault="008A58B5" w:rsidP="008A58B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970" w:type="pct"/>
          </w:tcPr>
          <w:p w:rsidR="008A58B5" w:rsidRPr="00E46CDB" w:rsidRDefault="008A58B5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8A58B5" w:rsidRPr="00D67360" w:rsidRDefault="00D67360" w:rsidP="0009742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8A58B5"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>5</w:t>
            </w:r>
            <w:r w:rsidR="00097422"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970" w:type="pct"/>
          </w:tcPr>
          <w:p w:rsidR="008A58B5" w:rsidRPr="00E46CDB" w:rsidRDefault="008A58B5" w:rsidP="00A42CB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ПЗ №  22</w:t>
            </w: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E46CDB">
              <w:rPr>
                <w:rFonts w:ascii="Times New Roman" w:eastAsia="Calibri" w:hAnsi="Times New Roman"/>
                <w:spacing w:val="2"/>
                <w:sz w:val="24"/>
                <w:szCs w:val="24"/>
              </w:rPr>
              <w:t>Заполнение бухгалтерского баланса, отчёта о финансовых результатах»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A58B5" w:rsidRPr="00E46CDB" w:rsidTr="008A58B5">
        <w:tc>
          <w:tcPr>
            <w:tcW w:w="1010" w:type="pct"/>
            <w:vMerge w:val="restart"/>
          </w:tcPr>
          <w:p w:rsidR="008A58B5" w:rsidRPr="00E46CDB" w:rsidRDefault="008A58B5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8A58B5" w:rsidRPr="00D67360" w:rsidRDefault="00D67360" w:rsidP="008A58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67360">
              <w:rPr>
                <w:rFonts w:ascii="Times New Roman" w:eastAsia="Calibri" w:hAnsi="Times New Roman"/>
                <w:bCs/>
                <w:sz w:val="16"/>
                <w:szCs w:val="16"/>
              </w:rPr>
              <w:t>Занятие</w:t>
            </w:r>
            <w:r w:rsidRPr="00D6736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8A58B5" w:rsidRPr="00D67360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097422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970" w:type="pct"/>
          </w:tcPr>
          <w:p w:rsidR="008A58B5" w:rsidRPr="00E46CDB" w:rsidRDefault="008A58B5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Консультация к экзамену 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7" w:type="pct"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  <w:tr w:rsidR="00097422" w:rsidRPr="00E46CDB" w:rsidTr="008A58B5">
        <w:tc>
          <w:tcPr>
            <w:tcW w:w="1010" w:type="pct"/>
            <w:vMerge/>
          </w:tcPr>
          <w:p w:rsidR="00097422" w:rsidRPr="00E46CDB" w:rsidRDefault="00097422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0" w:type="pct"/>
            <w:gridSpan w:val="2"/>
          </w:tcPr>
          <w:p w:rsidR="00097422" w:rsidRDefault="00097422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Самостоятельная работа студента </w:t>
            </w:r>
          </w:p>
          <w:p w:rsidR="00097422" w:rsidRPr="00097422" w:rsidRDefault="00097422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253" w:type="pct"/>
            <w:vAlign w:val="center"/>
          </w:tcPr>
          <w:p w:rsidR="00097422" w:rsidRPr="00E46CDB" w:rsidRDefault="0009742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7" w:type="pct"/>
          </w:tcPr>
          <w:p w:rsidR="00097422" w:rsidRPr="00E46CDB" w:rsidRDefault="00097422" w:rsidP="00B6086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  <w:tr w:rsidR="008A58B5" w:rsidRPr="00E46CDB" w:rsidTr="008A58B5">
        <w:tc>
          <w:tcPr>
            <w:tcW w:w="1010" w:type="pct"/>
            <w:vMerge/>
          </w:tcPr>
          <w:p w:rsidR="008A58B5" w:rsidRPr="00E46CDB" w:rsidRDefault="008A58B5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0" w:type="pct"/>
            <w:gridSpan w:val="2"/>
          </w:tcPr>
          <w:p w:rsidR="008A58B5" w:rsidRPr="00E46CDB" w:rsidRDefault="008A58B5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в форме экзамена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87" w:type="pct"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  <w:tr w:rsidR="008A58B5" w:rsidRPr="00E46CDB" w:rsidTr="008A58B5">
        <w:trPr>
          <w:trHeight w:val="20"/>
        </w:trPr>
        <w:tc>
          <w:tcPr>
            <w:tcW w:w="1010" w:type="pct"/>
            <w:vMerge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50" w:type="pct"/>
            <w:gridSpan w:val="2"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53" w:type="pct"/>
            <w:vAlign w:val="center"/>
          </w:tcPr>
          <w:p w:rsidR="008A58B5" w:rsidRPr="00E46CDB" w:rsidRDefault="008A58B5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487" w:type="pct"/>
          </w:tcPr>
          <w:p w:rsidR="008A58B5" w:rsidRPr="00E46CDB" w:rsidRDefault="008A58B5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905FA5" w:rsidRDefault="00905FA5" w:rsidP="00A83462">
      <w:pPr>
        <w:spacing w:after="0" w:line="240" w:lineRule="auto"/>
        <w:ind w:firstLine="709"/>
        <w:rPr>
          <w:rFonts w:ascii="Times New Roman" w:eastAsia="Calibri" w:hAnsi="Times New Roman"/>
          <w:i/>
          <w:sz w:val="24"/>
          <w:szCs w:val="24"/>
        </w:rPr>
      </w:pPr>
    </w:p>
    <w:p w:rsidR="00A83462" w:rsidRPr="00E46CDB" w:rsidRDefault="00A83462" w:rsidP="00A83462">
      <w:pPr>
        <w:spacing w:after="0" w:line="240" w:lineRule="auto"/>
        <w:ind w:firstLine="709"/>
        <w:rPr>
          <w:rFonts w:ascii="Times New Roman" w:eastAsia="Calibri" w:hAnsi="Times New Roman"/>
          <w:i/>
          <w:sz w:val="24"/>
          <w:szCs w:val="24"/>
        </w:rPr>
        <w:sectPr w:rsidR="00A83462" w:rsidRPr="00E46CDB" w:rsidSect="00B6086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83462" w:rsidRPr="00E46CDB" w:rsidRDefault="00A83462" w:rsidP="00A83462">
      <w:pPr>
        <w:spacing w:after="0" w:line="240" w:lineRule="auto"/>
        <w:ind w:firstLine="709"/>
        <w:jc w:val="center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  <w:r w:rsidRPr="00E46CDB">
        <w:rPr>
          <w:rFonts w:ascii="Times New Roman" w:eastAsia="Calibri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A83462" w:rsidRDefault="00A83462" w:rsidP="00A8346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46CDB">
        <w:rPr>
          <w:rFonts w:ascii="Times New Roman" w:hAnsi="Times New Roman"/>
          <w:bCs/>
          <w:sz w:val="24"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A42CB1" w:rsidRDefault="00A83462" w:rsidP="00A8346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E46CDB">
        <w:rPr>
          <w:rFonts w:ascii="Times New Roman" w:hAnsi="Times New Roman"/>
          <w:bCs/>
          <w:sz w:val="24"/>
          <w:szCs w:val="24"/>
        </w:rPr>
        <w:t>Кабинет экономико-финансовых дисциплин и бухгалтерского учета</w:t>
      </w:r>
      <w:r w:rsidRPr="00E46CDB">
        <w:rPr>
          <w:rFonts w:ascii="Times New Roman" w:hAnsi="Times New Roman"/>
          <w:sz w:val="24"/>
          <w:szCs w:val="24"/>
          <w:lang w:eastAsia="en-US"/>
        </w:rPr>
        <w:t xml:space="preserve">, оснащенный </w:t>
      </w:r>
    </w:p>
    <w:p w:rsidR="00A42CB1" w:rsidRPr="00A42CB1" w:rsidRDefault="00A42CB1" w:rsidP="00A42CB1">
      <w:pPr>
        <w:widowControl w:val="0"/>
        <w:numPr>
          <w:ilvl w:val="0"/>
          <w:numId w:val="6"/>
        </w:numPr>
        <w:tabs>
          <w:tab w:val="left" w:pos="23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B1">
        <w:rPr>
          <w:rFonts w:ascii="Times New Roman" w:hAnsi="Times New Roman" w:cs="Times New Roman"/>
          <w:sz w:val="24"/>
          <w:szCs w:val="24"/>
        </w:rPr>
        <w:t xml:space="preserve">комплект мебели для учебного кабинета, </w:t>
      </w:r>
    </w:p>
    <w:p w:rsidR="00A42CB1" w:rsidRPr="00A42CB1" w:rsidRDefault="00A42CB1" w:rsidP="00A42CB1">
      <w:pPr>
        <w:widowControl w:val="0"/>
        <w:numPr>
          <w:ilvl w:val="0"/>
          <w:numId w:val="6"/>
        </w:numPr>
        <w:tabs>
          <w:tab w:val="left" w:pos="35"/>
          <w:tab w:val="left" w:pos="1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B1">
        <w:rPr>
          <w:rFonts w:ascii="Times New Roman" w:hAnsi="Times New Roman" w:cs="Times New Roman"/>
          <w:sz w:val="24"/>
          <w:szCs w:val="24"/>
        </w:rPr>
        <w:t>комплект учебно-методической документации.</w:t>
      </w:r>
    </w:p>
    <w:p w:rsidR="00A42CB1" w:rsidRPr="00A42CB1" w:rsidRDefault="00A42CB1" w:rsidP="00A42CB1">
      <w:pPr>
        <w:widowControl w:val="0"/>
        <w:numPr>
          <w:ilvl w:val="0"/>
          <w:numId w:val="7"/>
        </w:numPr>
        <w:shd w:val="clear" w:color="auto" w:fill="FFFFFF"/>
        <w:tabs>
          <w:tab w:val="left" w:pos="176"/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CB1">
        <w:rPr>
          <w:rFonts w:ascii="Times New Roman" w:hAnsi="Times New Roman" w:cs="Times New Roman"/>
          <w:sz w:val="24"/>
          <w:szCs w:val="24"/>
        </w:rPr>
        <w:t>ПК с системным блоком АксусМ – 10шт.,</w:t>
      </w:r>
    </w:p>
    <w:p w:rsidR="00A42CB1" w:rsidRPr="00A42CB1" w:rsidRDefault="00A42CB1" w:rsidP="00A42CB1">
      <w:pPr>
        <w:widowControl w:val="0"/>
        <w:numPr>
          <w:ilvl w:val="0"/>
          <w:numId w:val="7"/>
        </w:numPr>
        <w:shd w:val="clear" w:color="auto" w:fill="FFFFFF"/>
        <w:tabs>
          <w:tab w:val="left" w:pos="1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CB1">
        <w:rPr>
          <w:rFonts w:ascii="Times New Roman" w:hAnsi="Times New Roman" w:cs="Times New Roman"/>
          <w:sz w:val="24"/>
          <w:szCs w:val="24"/>
        </w:rPr>
        <w:t xml:space="preserve">программное обеспечение: </w:t>
      </w:r>
      <w:r w:rsidRPr="00A42CB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A42CB1">
        <w:rPr>
          <w:rFonts w:ascii="Times New Roman" w:hAnsi="Times New Roman" w:cs="Times New Roman"/>
          <w:sz w:val="24"/>
          <w:szCs w:val="24"/>
        </w:rPr>
        <w:t xml:space="preserve"> </w:t>
      </w:r>
      <w:r w:rsidRPr="00A42CB1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A42CB1">
        <w:rPr>
          <w:rFonts w:ascii="Times New Roman" w:hAnsi="Times New Roman" w:cs="Times New Roman"/>
          <w:sz w:val="24"/>
          <w:szCs w:val="24"/>
        </w:rPr>
        <w:t xml:space="preserve"> </w:t>
      </w:r>
      <w:r w:rsidRPr="00A42CB1">
        <w:rPr>
          <w:rFonts w:ascii="Times New Roman" w:hAnsi="Times New Roman" w:cs="Times New Roman"/>
          <w:sz w:val="24"/>
          <w:szCs w:val="24"/>
          <w:lang w:val="en-US"/>
        </w:rPr>
        <w:t>Professional</w:t>
      </w:r>
      <w:r w:rsidRPr="00A42CB1">
        <w:rPr>
          <w:rFonts w:ascii="Times New Roman" w:hAnsi="Times New Roman" w:cs="Times New Roman"/>
          <w:sz w:val="24"/>
          <w:szCs w:val="24"/>
        </w:rPr>
        <w:t xml:space="preserve">, 1С:Бухгалтерия, антивирус </w:t>
      </w:r>
      <w:r w:rsidRPr="00A42CB1">
        <w:rPr>
          <w:rFonts w:ascii="Times New Roman" w:hAnsi="Times New Roman" w:cs="Times New Roman"/>
          <w:sz w:val="24"/>
          <w:szCs w:val="24"/>
          <w:lang w:val="en-US"/>
        </w:rPr>
        <w:t>AVIRA</w:t>
      </w:r>
      <w:r w:rsidRPr="00A42CB1">
        <w:rPr>
          <w:rFonts w:ascii="Times New Roman" w:hAnsi="Times New Roman" w:cs="Times New Roman"/>
          <w:sz w:val="24"/>
          <w:szCs w:val="24"/>
        </w:rPr>
        <w:t>;</w:t>
      </w:r>
    </w:p>
    <w:p w:rsidR="00A42CB1" w:rsidRPr="00A42CB1" w:rsidRDefault="00A42CB1" w:rsidP="00A42CB1">
      <w:pPr>
        <w:widowControl w:val="0"/>
        <w:numPr>
          <w:ilvl w:val="0"/>
          <w:numId w:val="7"/>
        </w:numPr>
        <w:shd w:val="clear" w:color="auto" w:fill="FFFFFF"/>
        <w:tabs>
          <w:tab w:val="left" w:pos="1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B1">
        <w:rPr>
          <w:rFonts w:ascii="Times New Roman" w:hAnsi="Times New Roman" w:cs="Times New Roman"/>
          <w:sz w:val="24"/>
          <w:szCs w:val="24"/>
        </w:rPr>
        <w:t>проектор с белой доской.</w:t>
      </w:r>
    </w:p>
    <w:p w:rsidR="00A42CB1" w:rsidRDefault="00A42CB1" w:rsidP="00A8346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  <w:r w:rsidRPr="00E46CDB">
        <w:rPr>
          <w:rFonts w:ascii="Times New Roman" w:eastAsia="Calibri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A83462" w:rsidRPr="00E46CDB" w:rsidRDefault="00A83462" w:rsidP="00A8346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eastAsia="Calibri" w:hAnsi="Times New Roman"/>
          <w:bCs/>
          <w:sz w:val="24"/>
          <w:szCs w:val="24"/>
        </w:rPr>
        <w:t>е</w:t>
      </w:r>
      <w:r w:rsidRPr="00E46CDB">
        <w:rPr>
          <w:rFonts w:ascii="Times New Roman" w:eastAsia="Calibri" w:hAnsi="Times New Roman"/>
          <w:bCs/>
          <w:sz w:val="24"/>
          <w:szCs w:val="24"/>
        </w:rPr>
        <w:t>т п</w:t>
      </w:r>
      <w:r>
        <w:rPr>
          <w:rFonts w:ascii="Times New Roman" w:eastAsia="Calibri" w:hAnsi="Times New Roman"/>
          <w:sz w:val="24"/>
          <w:szCs w:val="24"/>
        </w:rPr>
        <w:t>ечатные и</w:t>
      </w:r>
      <w:r w:rsidRPr="00E46CDB">
        <w:rPr>
          <w:rFonts w:ascii="Times New Roman" w:eastAsia="Calibri" w:hAnsi="Times New Roman"/>
          <w:sz w:val="24"/>
          <w:szCs w:val="24"/>
        </w:rPr>
        <w:t xml:space="preserve"> электронные образовательные и информационные ресурсы, рекомендуемы</w:t>
      </w:r>
      <w:r>
        <w:rPr>
          <w:rFonts w:ascii="Times New Roman" w:eastAsia="Calibri" w:hAnsi="Times New Roman"/>
          <w:sz w:val="24"/>
          <w:szCs w:val="24"/>
        </w:rPr>
        <w:t>е</w:t>
      </w:r>
      <w:r w:rsidRPr="00E46CDB">
        <w:rPr>
          <w:rFonts w:ascii="Times New Roman" w:eastAsia="Calibri" w:hAnsi="Times New Roman"/>
          <w:sz w:val="24"/>
          <w:szCs w:val="24"/>
        </w:rPr>
        <w:t xml:space="preserve"> для использования в образовательном процессе.</w:t>
      </w:r>
    </w:p>
    <w:p w:rsidR="00A83462" w:rsidRPr="00E46CDB" w:rsidRDefault="00A83462" w:rsidP="00A83462">
      <w:pPr>
        <w:spacing w:after="0" w:line="240" w:lineRule="auto"/>
        <w:ind w:firstLine="709"/>
        <w:contextualSpacing/>
        <w:rPr>
          <w:rFonts w:ascii="Times New Roman" w:eastAsia="Calibri" w:hAnsi="Times New Roman"/>
          <w:sz w:val="24"/>
          <w:szCs w:val="24"/>
        </w:rPr>
      </w:pPr>
    </w:p>
    <w:p w:rsidR="00A83462" w:rsidRPr="00E46CDB" w:rsidRDefault="00A83462" w:rsidP="00A83462">
      <w:pPr>
        <w:spacing w:after="0" w:line="240" w:lineRule="auto"/>
        <w:ind w:firstLine="709"/>
        <w:contextualSpacing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>3.2.1. Печатные издания</w:t>
      </w:r>
    </w:p>
    <w:p w:rsidR="00A42CB1" w:rsidRPr="00E46CDB" w:rsidRDefault="00A42CB1" w:rsidP="00A42C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>Гомола А. И.</w:t>
      </w:r>
      <w:r w:rsidRPr="00E46CDB">
        <w:rPr>
          <w:rFonts w:ascii="Times New Roman" w:hAnsi="Times New Roman"/>
          <w:sz w:val="24"/>
          <w:szCs w:val="24"/>
        </w:rPr>
        <w:t xml:space="preserve"> 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>Бухгалтерский учет: учеб. для студ. учреждений СПО / А. И. Гомола, В. Е. Кириллов, С. В. Кириллов. - 10-е изд., стер. . М: Академия,201</w:t>
      </w:r>
      <w:r w:rsidR="00CC4EAC">
        <w:rPr>
          <w:rFonts w:ascii="Times New Roman" w:hAnsi="Times New Roman"/>
          <w:color w:val="000000"/>
          <w:sz w:val="24"/>
          <w:szCs w:val="24"/>
          <w:lang w:eastAsia="en-US"/>
        </w:rPr>
        <w:t>5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</w:t>
      </w:r>
    </w:p>
    <w:p w:rsidR="00A42CB1" w:rsidRPr="00E46CDB" w:rsidRDefault="00A42CB1" w:rsidP="00A42C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 xml:space="preserve">- 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>Лебедева Е. М.</w:t>
      </w:r>
      <w:r w:rsidRPr="00E46CDB">
        <w:rPr>
          <w:rFonts w:ascii="Times New Roman" w:hAnsi="Times New Roman"/>
          <w:sz w:val="24"/>
          <w:szCs w:val="24"/>
        </w:rPr>
        <w:t xml:space="preserve"> 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>Бухгалтерский учет: учеб. пособие для студ. учреждений СПО. - 4-е изд., стер. . М: Академия,201</w:t>
      </w:r>
      <w:r w:rsidR="00CC4EAC">
        <w:rPr>
          <w:rFonts w:ascii="Times New Roman" w:hAnsi="Times New Roman"/>
          <w:color w:val="000000"/>
          <w:sz w:val="24"/>
          <w:szCs w:val="24"/>
          <w:lang w:eastAsia="en-US"/>
        </w:rPr>
        <w:t>5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</w:t>
      </w:r>
    </w:p>
    <w:p w:rsidR="00A42CB1" w:rsidRPr="00E46CDB" w:rsidRDefault="00A42CB1" w:rsidP="00A42CB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 xml:space="preserve">- 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>Лебедева Е. М.</w:t>
      </w:r>
      <w:r w:rsidRPr="00E46CDB">
        <w:rPr>
          <w:rFonts w:ascii="Times New Roman" w:hAnsi="Times New Roman"/>
          <w:sz w:val="24"/>
          <w:szCs w:val="24"/>
        </w:rPr>
        <w:t xml:space="preserve"> 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>Бухгалтерский учет: практикум: учеб. пособие для студ. учреждений СПО. - 5-е изд., стер. М: Академия,201</w:t>
      </w:r>
      <w:r w:rsidR="00CC4EAC">
        <w:rPr>
          <w:rFonts w:ascii="Times New Roman" w:hAnsi="Times New Roman"/>
          <w:color w:val="000000"/>
          <w:sz w:val="24"/>
          <w:szCs w:val="24"/>
          <w:lang w:eastAsia="en-US"/>
        </w:rPr>
        <w:t>5</w:t>
      </w:r>
      <w:r w:rsidRPr="00E46CDB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:rsidR="00A83462" w:rsidRPr="00E46CDB" w:rsidRDefault="00A83462" w:rsidP="00A83462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</w:p>
    <w:p w:rsidR="00A83462" w:rsidRPr="00E46CDB" w:rsidRDefault="00A83462" w:rsidP="00A83462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>3.2.2. Электронные издания (электронные ресурсы)</w:t>
      </w:r>
    </w:p>
    <w:p w:rsidR="00A83462" w:rsidRPr="00E46CDB" w:rsidRDefault="00A83462" w:rsidP="00A83462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>Электронная библиотека Юрайт</w:t>
      </w:r>
    </w:p>
    <w:p w:rsidR="00A83462" w:rsidRPr="00E46CDB" w:rsidRDefault="00A83462" w:rsidP="00A83462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>ЭБС «Академия»</w:t>
      </w:r>
    </w:p>
    <w:p w:rsidR="00A83462" w:rsidRPr="00E46CDB" w:rsidRDefault="00A83462" w:rsidP="00A83462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E46CDB">
          <w:rPr>
            <w:rStyle w:val="a6"/>
            <w:rFonts w:ascii="Times New Roman" w:hAnsi="Times New Roman"/>
            <w:sz w:val="24"/>
            <w:szCs w:val="24"/>
          </w:rPr>
          <w:t>https://</w:t>
        </w:r>
        <w:r w:rsidRPr="00E46CDB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E46CDB">
          <w:rPr>
            <w:rStyle w:val="a6"/>
            <w:rFonts w:ascii="Times New Roman" w:hAnsi="Times New Roman"/>
            <w:sz w:val="24"/>
            <w:szCs w:val="24"/>
          </w:rPr>
          <w:t>.</w:t>
        </w:r>
        <w:r w:rsidRPr="00E46CDB">
          <w:rPr>
            <w:rStyle w:val="a6"/>
            <w:rFonts w:ascii="Times New Roman" w:hAnsi="Times New Roman"/>
            <w:sz w:val="24"/>
            <w:szCs w:val="24"/>
            <w:lang w:val="en-US"/>
          </w:rPr>
          <w:t>gumer</w:t>
        </w:r>
        <w:r w:rsidRPr="00E46CDB">
          <w:rPr>
            <w:rStyle w:val="a6"/>
            <w:rFonts w:ascii="Times New Roman" w:hAnsi="Times New Roman"/>
            <w:sz w:val="24"/>
            <w:szCs w:val="24"/>
          </w:rPr>
          <w:t>.</w:t>
        </w:r>
        <w:r w:rsidRPr="00E46CDB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83462" w:rsidRPr="00E46CDB" w:rsidRDefault="00A83462" w:rsidP="00A8346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>- https://www.</w:t>
      </w:r>
      <w:r w:rsidRPr="00E46CDB">
        <w:rPr>
          <w:rFonts w:ascii="Times New Roman" w:hAnsi="Times New Roman"/>
          <w:sz w:val="24"/>
          <w:szCs w:val="24"/>
          <w:lang w:val="en-US"/>
        </w:rPr>
        <w:t>ecsocman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edu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ru</w:t>
      </w:r>
      <w:r w:rsidRPr="00E46CDB">
        <w:rPr>
          <w:rFonts w:ascii="Times New Roman" w:eastAsia="Calibri" w:hAnsi="Times New Roman"/>
          <w:sz w:val="24"/>
          <w:szCs w:val="24"/>
        </w:rPr>
        <w:t>https://www.minfin.ru/ru/ официальный сайт Министерство финансов РФ</w:t>
      </w:r>
    </w:p>
    <w:p w:rsidR="00A83462" w:rsidRPr="00E46CDB" w:rsidRDefault="00A83462" w:rsidP="00A8346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www.glavbukh.ru - журнал «Главбух»</w:t>
      </w:r>
    </w:p>
    <w:p w:rsidR="00A83462" w:rsidRDefault="00A83462" w:rsidP="00A83462">
      <w:pPr>
        <w:numPr>
          <w:ilvl w:val="0"/>
          <w:numId w:val="5"/>
        </w:numPr>
        <w:spacing w:after="0" w:line="240" w:lineRule="auto"/>
        <w:ind w:left="0" w:firstLine="709"/>
        <w:contextualSpacing/>
        <w:outlineLvl w:val="0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 xml:space="preserve">Справочно-правовая система «КонсультантПлюс».- Режим доступа http://www.consultant.ru 4. Справочно-правовая система «ГАРАНТ».- Режим доступа </w:t>
      </w:r>
      <w:hyperlink r:id="rId13" w:history="1">
        <w:r w:rsidR="009D5FEF" w:rsidRPr="00A23EE8">
          <w:rPr>
            <w:rStyle w:val="a6"/>
            <w:rFonts w:ascii="Times New Roman" w:eastAsia="Calibri" w:hAnsi="Times New Roman" w:cstheme="minorBidi"/>
            <w:sz w:val="24"/>
            <w:szCs w:val="24"/>
          </w:rPr>
          <w:t>http://www.aero.garant.ru</w:t>
        </w:r>
      </w:hyperlink>
    </w:p>
    <w:p w:rsidR="009D5FEF" w:rsidRDefault="009D5FEF" w:rsidP="009D5FEF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D5FEF" w:rsidRPr="009D5FEF" w:rsidRDefault="009D5FEF" w:rsidP="009D5FEF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9D5FEF">
        <w:rPr>
          <w:rFonts w:ascii="Times New Roman" w:hAnsi="Times New Roman"/>
          <w:b/>
          <w:bCs/>
          <w:sz w:val="24"/>
          <w:szCs w:val="24"/>
        </w:rPr>
        <w:t>3.2.3. Дополнительные источники</w:t>
      </w:r>
    </w:p>
    <w:p w:rsidR="009D5FEF" w:rsidRPr="00E46CDB" w:rsidRDefault="009D5FEF" w:rsidP="009D5FE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 xml:space="preserve">Федеральный закон РФ «О бухгалтерском учете» №402-ФЗ от 22.11.2011 года (в редакции от 18.07.2017 г.)  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 xml:space="preserve">ПБУ 1/2008 «Учетная политика организации» 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2/2008 «Учет договоров строительного подряда»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3/2006 «Учет активов и обязательств, стоимость которых выражена в иностранной валюте»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4/99 «Бухгалтерская отчетность организации»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lastRenderedPageBreak/>
        <w:t>ПБУ 5/01 «Учет материально-производственных запасов»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6/01 «Учет основных средств»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7/98 «События после отчетной даты» 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8/2010 «Оценочные обязательства, условные обязательства и условные активы»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9/99 «Доходы организации»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 xml:space="preserve">ПБУ 10/99 «Расходы организации» (с 19.06. 2017г. признан федеральным стандартом бухгалтерского учета) 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11/2008 «Информация о связанных сторонах»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16.</w:t>
      </w:r>
      <w:r w:rsidRPr="00E46CDB">
        <w:rPr>
          <w:rFonts w:ascii="Times New Roman" w:eastAsia="Calibri" w:hAnsi="Times New Roman"/>
          <w:sz w:val="24"/>
          <w:szCs w:val="24"/>
        </w:rPr>
        <w:tab/>
        <w:t>ПБУ 12/2010 «Информация по сегментам»                                                     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13/2000 «Учет государственной помощи»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14/2007 «Учет нематериальных активов»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15/2008 «Учет расходов по займам и кредитам»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16/02 «Информация по прекращаемой деятельности»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17/02 «Учет расходов на научно - исследовательские, опытно - конструкторские и технологические работы»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18/02 «Учет расчетов по налогу на прибыль»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19/02 «Учет финансовых вложений»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20/03 «Информация об участии в совместной деятельности»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21/2008 «Изменения оценочных значений»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22/2010 «Исправление ошибок в бухгалтерском учете и отчетности»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23/2011  «Отчет о движении денежных средств» (с 19.06. 2017г. признан федеральным стандартом бухгалтерского учета)</w:t>
      </w:r>
    </w:p>
    <w:p w:rsidR="009D5FEF" w:rsidRPr="00E46CDB" w:rsidRDefault="009D5FEF" w:rsidP="009D5FE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ПБУ 24/2011  «Учет затрат на освоение природных ресурсов» (с 19.06. 2017г. признан федеральным стандартом бухгалтерского учета)</w:t>
      </w:r>
    </w:p>
    <w:p w:rsidR="00CC4EAC" w:rsidRDefault="009D5FEF" w:rsidP="00CC4EA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bCs/>
          <w:i/>
          <w:sz w:val="24"/>
          <w:szCs w:val="24"/>
        </w:rPr>
      </w:pPr>
      <w:r w:rsidRPr="009D5FEF">
        <w:rPr>
          <w:rFonts w:ascii="Times New Roman" w:eastAsia="Calibri" w:hAnsi="Times New Roman"/>
          <w:sz w:val="24"/>
          <w:szCs w:val="24"/>
        </w:rPr>
        <w:t xml:space="preserve">План счетов бухгалтерского учета финансово-хозяйственной деятельности организации и инструкция по его применению, утвержден приказом Минфина России от 31 октября </w:t>
      </w:r>
      <w:smartTag w:uri="urn:schemas-microsoft-com:office:smarttags" w:element="metricconverter">
        <w:smartTagPr>
          <w:attr w:name="ProductID" w:val="2000 г"/>
        </w:smartTagPr>
        <w:r w:rsidRPr="009D5FEF">
          <w:rPr>
            <w:rFonts w:ascii="Times New Roman" w:eastAsia="Calibri" w:hAnsi="Times New Roman"/>
            <w:sz w:val="24"/>
            <w:szCs w:val="24"/>
          </w:rPr>
          <w:t>2000 г</w:t>
        </w:r>
      </w:smartTag>
      <w:r w:rsidRPr="009D5FEF">
        <w:rPr>
          <w:rFonts w:ascii="Times New Roman" w:eastAsia="Calibri" w:hAnsi="Times New Roman"/>
          <w:sz w:val="24"/>
          <w:szCs w:val="24"/>
        </w:rPr>
        <w:t xml:space="preserve">. №94н (в редакции приказа Минфина России от 8 ноября </w:t>
      </w:r>
      <w:smartTag w:uri="urn:schemas-microsoft-com:office:smarttags" w:element="metricconverter">
        <w:smartTagPr>
          <w:attr w:name="ProductID" w:val="2010 г"/>
        </w:smartTagPr>
        <w:r w:rsidRPr="009D5FEF">
          <w:rPr>
            <w:rFonts w:ascii="Times New Roman" w:eastAsia="Calibri" w:hAnsi="Times New Roman"/>
            <w:sz w:val="24"/>
            <w:szCs w:val="24"/>
          </w:rPr>
          <w:t>2010 г</w:t>
        </w:r>
      </w:smartTag>
      <w:r w:rsidRPr="009D5FEF">
        <w:rPr>
          <w:rFonts w:ascii="Times New Roman" w:eastAsia="Calibri" w:hAnsi="Times New Roman"/>
          <w:sz w:val="24"/>
          <w:szCs w:val="24"/>
        </w:rPr>
        <w:t>. № 142н).</w:t>
      </w:r>
    </w:p>
    <w:p w:rsidR="00CC4EAC" w:rsidRDefault="00CC4EAC" w:rsidP="00CC4EAC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AC" w:rsidRDefault="00CC4EAC" w:rsidP="00CC4EAC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AC" w:rsidRDefault="00CC4EAC" w:rsidP="00CC4EAC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AC" w:rsidRDefault="00CC4EAC" w:rsidP="00CC4EAC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EAC">
        <w:rPr>
          <w:rFonts w:ascii="Times New Roman" w:hAnsi="Times New Roman" w:cs="Times New Roman"/>
          <w:b/>
          <w:sz w:val="24"/>
          <w:szCs w:val="24"/>
        </w:rPr>
        <w:lastRenderedPageBreak/>
        <w:t>3.3 Реализация учебной дисциплины.</w:t>
      </w:r>
    </w:p>
    <w:p w:rsidR="00CC4EAC" w:rsidRPr="00CC4EAC" w:rsidRDefault="00CC4EAC" w:rsidP="00CC4EAC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CC4EAC" w:rsidRPr="00CC4EAC" w:rsidRDefault="00CC4EAC" w:rsidP="00C0467C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EAC">
        <w:rPr>
          <w:rFonts w:ascii="Times New Roman" w:hAnsi="Times New Roman" w:cs="Times New Roman"/>
          <w:bCs/>
          <w:sz w:val="24"/>
          <w:szCs w:val="24"/>
        </w:rPr>
        <w:t>Учебная дисциплина ОП.03 Бухгалтерский учет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CC4EAC" w:rsidRPr="00CC4EAC" w:rsidRDefault="00CC4EAC" w:rsidP="00C0467C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EAC">
        <w:rPr>
          <w:rFonts w:ascii="Times New Roman" w:hAnsi="Times New Roman" w:cs="Times New Roman"/>
          <w:bCs/>
          <w:sz w:val="24"/>
          <w:szCs w:val="24"/>
        </w:rPr>
        <w:t>Реализация учебной дисциплины ОП.03 Бухгалтерский учет 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A83462" w:rsidRPr="00E46CDB" w:rsidRDefault="00A83462" w:rsidP="00A83462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br w:type="page"/>
      </w:r>
      <w:r w:rsidRPr="00E46CDB">
        <w:rPr>
          <w:rFonts w:ascii="Times New Roman" w:eastAsia="Calibri" w:hAnsi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3118"/>
        <w:gridCol w:w="3226"/>
      </w:tblGrid>
      <w:tr w:rsidR="009D5FEF" w:rsidRPr="00E46CDB" w:rsidTr="009D5FEF">
        <w:tc>
          <w:tcPr>
            <w:tcW w:w="3227" w:type="dxa"/>
          </w:tcPr>
          <w:p w:rsidR="00A83462" w:rsidRPr="00E46CDB" w:rsidRDefault="00A8346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3118" w:type="dxa"/>
          </w:tcPr>
          <w:p w:rsidR="00A83462" w:rsidRPr="00E46CDB" w:rsidRDefault="00A8346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3226" w:type="dxa"/>
          </w:tcPr>
          <w:p w:rsidR="00A83462" w:rsidRPr="00E46CDB" w:rsidRDefault="00A8346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3118" w:type="dxa"/>
          </w:tcPr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3226" w:type="dxa"/>
          </w:tcPr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общие требования к бухгалтерскому учету в части документирования всех хозяйственных действий и операций;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1.1, 1,2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1.1; 1,2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понятие первичной бухгалтерской документации;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определение первичных бухгалтерских документов;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2.2 ; 2,4;2,5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2.2 ; 2,4;2,5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2,2;;2,4; 2,5.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2,4; 2,5; 2,6; 2,7; 2,8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2,4; 2,5; 2,6; 2,7; 2,8</w:t>
            </w:r>
          </w:p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2,4; 2,5; 2,6; 2,7; 2,8.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принципы и признаки группировки первичных бухгалтерских документов;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порядок проведения таксировки и контировки первичных бухгалтерских документов;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2,4; 2,5; 2,6; 2,7; 2,8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2,4; 2,5; 2,6; 2,7; 2,8</w:t>
            </w:r>
          </w:p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2,4; 2,5; 2,6; 2,7; 2,8.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порядок составления регистров бухгалтерского учета;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2,1; 2,2; 2,3;2,4; 2,5; 2,6; 2,7; 2,8</w:t>
            </w:r>
          </w:p>
          <w:p w:rsidR="009D5FEF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2,1; 2,2; 2,3;2,4; 2,5; 2,6; 2,7; 2,8</w:t>
            </w:r>
          </w:p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 2,1; 2,2; 2,3;2,4; 2,5; 2,6; 2,7; 2,8.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правила и сроки хранения первичной бухгалтерской документации;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1.4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сущность плана счетов бухгалтерского учета финансово-хозяйственной деятельности организаций;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B453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инструкцию по применению плана счетов бухгалтерского учета;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B453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принципы и цели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разработки рабочего плана счетов бухгалтерского учета организации;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уровень освоения учебного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классификацию счетов бухгалтерского учета по экономическому содержанию, назначению и структуре;</w:t>
            </w:r>
          </w:p>
        </w:tc>
        <w:tc>
          <w:tcPr>
            <w:tcW w:w="3118" w:type="dxa"/>
          </w:tcPr>
          <w:p w:rsidR="009D5FE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D5FEF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171F1" w:rsidRPr="00E46CDB" w:rsidTr="009D5FEF">
        <w:tc>
          <w:tcPr>
            <w:tcW w:w="3227" w:type="dxa"/>
          </w:tcPr>
          <w:p w:rsidR="009171F1" w:rsidRPr="00E46CDB" w:rsidRDefault="009171F1" w:rsidP="00A83462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учета;</w:t>
            </w:r>
          </w:p>
          <w:p w:rsidR="009171F1" w:rsidRPr="00E46CDB" w:rsidRDefault="009171F1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понятие и классификацию основных средств;</w:t>
            </w:r>
          </w:p>
        </w:tc>
        <w:tc>
          <w:tcPr>
            <w:tcW w:w="3118" w:type="dxa"/>
          </w:tcPr>
          <w:p w:rsidR="009171F1" w:rsidRDefault="009171F1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освоения учебного материала;</w:t>
            </w:r>
          </w:p>
          <w:p w:rsidR="009171F1" w:rsidRPr="00E46CDB" w:rsidRDefault="009171F1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умение использовать теоретические знания и практические умения при выполнении профессиональных задач;</w:t>
            </w:r>
          </w:p>
          <w:p w:rsidR="009171F1" w:rsidRPr="00E46CDB" w:rsidRDefault="009171F1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уровень сформированности общих компетенций.</w:t>
            </w:r>
          </w:p>
        </w:tc>
        <w:tc>
          <w:tcPr>
            <w:tcW w:w="3226" w:type="dxa"/>
          </w:tcPr>
          <w:p w:rsidR="009171F1" w:rsidRPr="00E46CDB" w:rsidRDefault="009171F1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устного и письменного опроса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FA4F1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тестирования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теме  1.3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FA4F1A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D5FEF" w:rsidRPr="00E46CDB" w:rsidTr="009D5FEF">
        <w:tc>
          <w:tcPr>
            <w:tcW w:w="3227" w:type="dxa"/>
          </w:tcPr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3118" w:type="dxa"/>
          </w:tcPr>
          <w:p w:rsidR="009D5FEF" w:rsidRPr="00E46CDB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</w:tcPr>
          <w:p w:rsidR="009D5FEF" w:rsidRPr="00E46CDB" w:rsidRDefault="009D5FEF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5FEF" w:rsidRPr="00E46CDB" w:rsidTr="009D5FEF">
        <w:tc>
          <w:tcPr>
            <w:tcW w:w="3227" w:type="dxa"/>
          </w:tcPr>
          <w:p w:rsidR="009171F1" w:rsidRDefault="009D5FEF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 w:rsidR="009171F1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</w:p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- составить план действия; определить необходимые ресурсы;</w:t>
            </w:r>
          </w:p>
          <w:p w:rsidR="009D5FEF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владеть актуальными методами работы в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наставника);</w:t>
            </w:r>
          </w:p>
        </w:tc>
        <w:tc>
          <w:tcPr>
            <w:tcW w:w="3118" w:type="dxa"/>
          </w:tcPr>
          <w:p w:rsidR="009D5FEF" w:rsidRPr="00E46CDB" w:rsidRDefault="009D5FEF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Демонстрация умений ориентироваться в плане счетов, группировать счета баланса по активу и пассиву.</w:t>
            </w:r>
          </w:p>
          <w:p w:rsidR="009D5FEF" w:rsidRPr="00E46CDB" w:rsidRDefault="009D5FEF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D5FEF" w:rsidRPr="00E46CDB" w:rsidRDefault="009D5FEF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D5FEF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</w:t>
            </w:r>
            <w:r w:rsidR="009D5FEF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="009D5FEF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1-22</w:t>
            </w:r>
          </w:p>
          <w:p w:rsidR="009D5FEF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</w:t>
            </w:r>
            <w:r w:rsidR="009D5FEF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="009D5FEF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2.1 – 2,8</w:t>
            </w:r>
            <w:r w:rsidR="009D5FEF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D5FEF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</w:t>
            </w:r>
            <w:r w:rsidR="009D5FEF"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результатов проведенного экзамена.</w:t>
            </w:r>
          </w:p>
        </w:tc>
      </w:tr>
      <w:tr w:rsidR="009171F1" w:rsidRPr="00E46CDB" w:rsidTr="009D5FEF">
        <w:tc>
          <w:tcPr>
            <w:tcW w:w="3227" w:type="dxa"/>
          </w:tcPr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поиска;</w:t>
            </w:r>
          </w:p>
        </w:tc>
        <w:tc>
          <w:tcPr>
            <w:tcW w:w="3118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ориентироваться в плане счетов, группировать счета баланса по активу и пассиву.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1-22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2.1 – 2,8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171F1" w:rsidRPr="00E46CDB" w:rsidTr="009D5FEF">
        <w:tc>
          <w:tcPr>
            <w:tcW w:w="3227" w:type="dxa"/>
          </w:tcPr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- 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</w:tc>
        <w:tc>
          <w:tcPr>
            <w:tcW w:w="3118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ориентироваться в плане счетов, группировать счета баланса по активу и пассиву.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1-22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2.1 – 2,8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171F1" w:rsidRPr="00E46CDB" w:rsidTr="009D5FEF">
        <w:tc>
          <w:tcPr>
            <w:tcW w:w="3227" w:type="dxa"/>
          </w:tcPr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- - организовывать работу коллектива и команды; взаимодействовать с коллегами, руководством, клиентами в ходе профессиональной деятельности;</w:t>
            </w:r>
          </w:p>
        </w:tc>
        <w:tc>
          <w:tcPr>
            <w:tcW w:w="3118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ориентироваться в плане счетов, группировать счета баланса по активу и пассиву.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1-22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2.1 – 2,8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171F1" w:rsidRPr="00E46CDB" w:rsidTr="009D5FEF">
        <w:tc>
          <w:tcPr>
            <w:tcW w:w="3227" w:type="dxa"/>
          </w:tcPr>
          <w:p w:rsidR="009171F1" w:rsidRPr="00E46CDB" w:rsidRDefault="009171F1" w:rsidP="009D5FE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-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коллективе;</w:t>
            </w:r>
          </w:p>
        </w:tc>
        <w:tc>
          <w:tcPr>
            <w:tcW w:w="3118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ориентироваться в плане счетов, группировать счета баланса по активу и пассиву.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1-22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2.1 – 2,8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171F1" w:rsidRPr="00E46CDB" w:rsidTr="009D5FEF">
        <w:tc>
          <w:tcPr>
            <w:tcW w:w="3227" w:type="dxa"/>
          </w:tcPr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- применять средства информационных технологий для решения профессиональных задач; использовать современное программное обеспечение;</w:t>
            </w:r>
          </w:p>
        </w:tc>
        <w:tc>
          <w:tcPr>
            <w:tcW w:w="3118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ориентироваться в плане счетов, группировать счета баланса по активу и пассиву.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4. 5.. 2</w:t>
            </w:r>
          </w:p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2,8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171F1" w:rsidRPr="00E46CDB" w:rsidTr="009171F1">
        <w:trPr>
          <w:trHeight w:val="2235"/>
        </w:trPr>
        <w:tc>
          <w:tcPr>
            <w:tcW w:w="3227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-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темы;</w:t>
            </w:r>
          </w:p>
        </w:tc>
        <w:tc>
          <w:tcPr>
            <w:tcW w:w="3118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ориентироваться в плане счетов, группировать счета баланса по активу и пассиву.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4. 5. 8 - 22</w:t>
            </w:r>
          </w:p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2.2 – 2,8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  <w:tr w:rsidR="009171F1" w:rsidRPr="00E46CDB" w:rsidTr="009D5FEF">
        <w:tc>
          <w:tcPr>
            <w:tcW w:w="3227" w:type="dxa"/>
          </w:tcPr>
          <w:p w:rsidR="009171F1" w:rsidRPr="00E46CDB" w:rsidRDefault="009171F1" w:rsidP="009D5FE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презентовать идеи открытия собственного дела в профессиональной деятельности.</w:t>
            </w:r>
          </w:p>
        </w:tc>
        <w:tc>
          <w:tcPr>
            <w:tcW w:w="3118" w:type="dxa"/>
          </w:tcPr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ориентироваться в плане счетов, группировать счета баланса по активу и пассиву.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присваивать номера лицевым счетам.</w:t>
            </w:r>
          </w:p>
          <w:p w:rsidR="009171F1" w:rsidRPr="00E46CDB" w:rsidRDefault="009171F1" w:rsidP="00FA4F1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3226" w:type="dxa"/>
          </w:tcPr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выполнения практических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21-22</w:t>
            </w:r>
          </w:p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ценка результатов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 темам 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2.7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9171F1" w:rsidRPr="00E46CDB" w:rsidRDefault="009171F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ценка результатов проведенного экзамена.</w:t>
            </w:r>
          </w:p>
        </w:tc>
      </w:tr>
    </w:tbl>
    <w:p w:rsidR="00A83462" w:rsidRPr="00372F15" w:rsidRDefault="00A83462" w:rsidP="00A83462">
      <w:pPr>
        <w:spacing w:after="0"/>
        <w:jc w:val="both"/>
        <w:rPr>
          <w:rFonts w:ascii="Times New Roman" w:eastAsia="Calibri" w:hAnsi="Times New Roman"/>
          <w:b/>
        </w:rPr>
      </w:pPr>
    </w:p>
    <w:sectPr w:rsidR="00A83462" w:rsidRPr="00372F15" w:rsidSect="00626EBA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564" w:rsidRDefault="00080564" w:rsidP="00A83462">
      <w:pPr>
        <w:spacing w:after="0" w:line="240" w:lineRule="auto"/>
      </w:pPr>
      <w:r>
        <w:separator/>
      </w:r>
    </w:p>
  </w:endnote>
  <w:endnote w:type="continuationSeparator" w:id="1">
    <w:p w:rsidR="00080564" w:rsidRDefault="00080564" w:rsidP="00A8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C39" w:rsidRDefault="00E72711" w:rsidP="00B608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F7C3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7C39" w:rsidRDefault="00EF7C39" w:rsidP="00B6086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C39" w:rsidRDefault="00EF7C39" w:rsidP="00B60868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C39" w:rsidRDefault="00E72711" w:rsidP="00B608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F7C3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7C39" w:rsidRDefault="00EF7C39" w:rsidP="00B60868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C39" w:rsidRDefault="00EF7C39" w:rsidP="00B6086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564" w:rsidRDefault="00080564" w:rsidP="00A83462">
      <w:pPr>
        <w:spacing w:after="0" w:line="240" w:lineRule="auto"/>
      </w:pPr>
      <w:r>
        <w:separator/>
      </w:r>
    </w:p>
  </w:footnote>
  <w:footnote w:type="continuationSeparator" w:id="1">
    <w:p w:rsidR="00080564" w:rsidRDefault="00080564" w:rsidP="00A8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EF7C39" w:rsidRPr="00484864" w:rsidTr="00B60868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F7C39" w:rsidRPr="00484864" w:rsidRDefault="00EF7C39" w:rsidP="00B7167A">
          <w:pPr>
            <w:pStyle w:val="a7"/>
            <w:jc w:val="center"/>
            <w:rPr>
              <w:rFonts w:ascii="Times New Roman" w:hAnsi="Times New Roman" w:cs="Times New Roman"/>
              <w:b/>
            </w:rPr>
          </w:pPr>
          <w:r w:rsidRPr="00484864">
            <w:rPr>
              <w:rFonts w:ascii="Times New Roman" w:hAnsi="Times New Roman" w:cs="Times New Roman"/>
              <w:b/>
            </w:rPr>
            <w:t xml:space="preserve">ОГБПОУ </w:t>
          </w:r>
          <w:r>
            <w:rPr>
              <w:rFonts w:ascii="Times New Roman" w:hAnsi="Times New Roman" w:cs="Times New Roman"/>
              <w:b/>
            </w:rPr>
            <w:t>ДиТЭК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EF7C39" w:rsidRPr="00484864" w:rsidRDefault="00EF7C39" w:rsidP="00B60868">
          <w:pPr>
            <w:pStyle w:val="a7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EF7C39" w:rsidRPr="00484864" w:rsidRDefault="00EF7C39" w:rsidP="00CB68AE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>стр</w:t>
          </w:r>
          <w:r w:rsidRPr="00484864">
            <w:rPr>
              <w:rFonts w:ascii="Times New Roman" w:hAnsi="Times New Roman" w:cs="Times New Roman"/>
              <w:color w:val="000000"/>
            </w:rPr>
            <w:t xml:space="preserve">. </w:t>
          </w:r>
          <w:r w:rsidR="00E72711" w:rsidRPr="00484864">
            <w:rPr>
              <w:rFonts w:ascii="Times New Roman" w:hAnsi="Times New Roman" w:cs="Times New Roman"/>
              <w:color w:val="000000"/>
            </w:rPr>
            <w:fldChar w:fldCharType="begin"/>
          </w:r>
          <w:r w:rsidRPr="00484864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E72711" w:rsidRPr="00484864">
            <w:rPr>
              <w:rFonts w:ascii="Times New Roman" w:hAnsi="Times New Roman" w:cs="Times New Roman"/>
              <w:color w:val="000000"/>
            </w:rPr>
            <w:fldChar w:fldCharType="separate"/>
          </w:r>
          <w:r w:rsidR="00917A48">
            <w:rPr>
              <w:rFonts w:ascii="Times New Roman" w:hAnsi="Times New Roman" w:cs="Times New Roman"/>
              <w:noProof/>
              <w:color w:val="000000"/>
            </w:rPr>
            <w:t>7</w:t>
          </w:r>
          <w:r w:rsidR="00E72711" w:rsidRPr="00484864">
            <w:rPr>
              <w:rFonts w:ascii="Times New Roman" w:hAnsi="Times New Roman" w:cs="Times New Roman"/>
              <w:color w:val="000000"/>
            </w:rPr>
            <w:fldChar w:fldCharType="end"/>
          </w:r>
          <w:r w:rsidRPr="00484864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3</w:t>
          </w:r>
          <w:r w:rsidR="00CB68AE">
            <w:rPr>
              <w:rFonts w:ascii="Times New Roman" w:hAnsi="Times New Roman" w:cs="Times New Roman"/>
              <w:color w:val="000000"/>
            </w:rPr>
            <w:t>2</w:t>
          </w:r>
        </w:p>
      </w:tc>
    </w:tr>
    <w:tr w:rsidR="00EF7C39" w:rsidRPr="00484864" w:rsidTr="00B60868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F7C39" w:rsidRPr="00484864" w:rsidRDefault="00EF7C39" w:rsidP="00B60868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EF7C39" w:rsidRPr="00484864" w:rsidRDefault="00EF7C39" w:rsidP="00B60868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EF7C39" w:rsidRPr="00484864" w:rsidRDefault="00EF7C39" w:rsidP="00A83462">
          <w:pPr>
            <w:pStyle w:val="a7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ОП.03 Бухгалтерский учет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F7C39" w:rsidRPr="00484864" w:rsidRDefault="00EF7C39" w:rsidP="00B60868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EF7C39" w:rsidRDefault="00EF7C39" w:rsidP="00A8346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B583D"/>
    <w:multiLevelType w:val="hybridMultilevel"/>
    <w:tmpl w:val="B412A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158E8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0C622C5C"/>
    <w:multiLevelType w:val="hybridMultilevel"/>
    <w:tmpl w:val="11541D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DC465F"/>
    <w:multiLevelType w:val="hybridMultilevel"/>
    <w:tmpl w:val="FC20E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A0CD9"/>
    <w:multiLevelType w:val="hybridMultilevel"/>
    <w:tmpl w:val="FA3EA824"/>
    <w:lvl w:ilvl="0" w:tplc="2AF8ED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164E3"/>
    <w:multiLevelType w:val="hybridMultilevel"/>
    <w:tmpl w:val="2A8ECE4C"/>
    <w:lvl w:ilvl="0" w:tplc="ED5A3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934C6"/>
    <w:multiLevelType w:val="hybridMultilevel"/>
    <w:tmpl w:val="8C5054BA"/>
    <w:lvl w:ilvl="0" w:tplc="2AF8E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3462"/>
    <w:rsid w:val="000260EA"/>
    <w:rsid w:val="00080564"/>
    <w:rsid w:val="00097422"/>
    <w:rsid w:val="000B095D"/>
    <w:rsid w:val="00180D5A"/>
    <w:rsid w:val="0022524F"/>
    <w:rsid w:val="00226318"/>
    <w:rsid w:val="00231069"/>
    <w:rsid w:val="002921EF"/>
    <w:rsid w:val="003456F9"/>
    <w:rsid w:val="0036385F"/>
    <w:rsid w:val="00370374"/>
    <w:rsid w:val="003D3F1D"/>
    <w:rsid w:val="003E1632"/>
    <w:rsid w:val="00423E47"/>
    <w:rsid w:val="00424864"/>
    <w:rsid w:val="00451330"/>
    <w:rsid w:val="004C5994"/>
    <w:rsid w:val="004D0223"/>
    <w:rsid w:val="004E0776"/>
    <w:rsid w:val="004E154B"/>
    <w:rsid w:val="0050205B"/>
    <w:rsid w:val="00517760"/>
    <w:rsid w:val="00523D22"/>
    <w:rsid w:val="005A0061"/>
    <w:rsid w:val="005A62DE"/>
    <w:rsid w:val="005A7446"/>
    <w:rsid w:val="005D0147"/>
    <w:rsid w:val="00626EBA"/>
    <w:rsid w:val="006344C4"/>
    <w:rsid w:val="00664A9A"/>
    <w:rsid w:val="00684ADE"/>
    <w:rsid w:val="0068559E"/>
    <w:rsid w:val="006B510D"/>
    <w:rsid w:val="006B7070"/>
    <w:rsid w:val="006C51CE"/>
    <w:rsid w:val="006E127D"/>
    <w:rsid w:val="006E3367"/>
    <w:rsid w:val="006F0888"/>
    <w:rsid w:val="0073492E"/>
    <w:rsid w:val="0074620A"/>
    <w:rsid w:val="00752898"/>
    <w:rsid w:val="00777D5C"/>
    <w:rsid w:val="007B6735"/>
    <w:rsid w:val="00854C55"/>
    <w:rsid w:val="008A58B5"/>
    <w:rsid w:val="008C2B9D"/>
    <w:rsid w:val="008C7942"/>
    <w:rsid w:val="00905FA5"/>
    <w:rsid w:val="00907CAF"/>
    <w:rsid w:val="009171F1"/>
    <w:rsid w:val="00917A48"/>
    <w:rsid w:val="00936F13"/>
    <w:rsid w:val="009560A3"/>
    <w:rsid w:val="009718E2"/>
    <w:rsid w:val="00982229"/>
    <w:rsid w:val="00984ABB"/>
    <w:rsid w:val="00990B10"/>
    <w:rsid w:val="009B755C"/>
    <w:rsid w:val="009D216D"/>
    <w:rsid w:val="009D3B79"/>
    <w:rsid w:val="009D5FEF"/>
    <w:rsid w:val="00A207B9"/>
    <w:rsid w:val="00A2393D"/>
    <w:rsid w:val="00A42CB1"/>
    <w:rsid w:val="00A4541B"/>
    <w:rsid w:val="00A5257D"/>
    <w:rsid w:val="00A83462"/>
    <w:rsid w:val="00A835C8"/>
    <w:rsid w:val="00A85372"/>
    <w:rsid w:val="00A93E0F"/>
    <w:rsid w:val="00AE5023"/>
    <w:rsid w:val="00B60868"/>
    <w:rsid w:val="00B6655D"/>
    <w:rsid w:val="00B672DB"/>
    <w:rsid w:val="00B7167A"/>
    <w:rsid w:val="00B73656"/>
    <w:rsid w:val="00BF3EFD"/>
    <w:rsid w:val="00C0467C"/>
    <w:rsid w:val="00C257AE"/>
    <w:rsid w:val="00CB68AE"/>
    <w:rsid w:val="00CC4EAC"/>
    <w:rsid w:val="00D50457"/>
    <w:rsid w:val="00D56627"/>
    <w:rsid w:val="00D67360"/>
    <w:rsid w:val="00DA35AA"/>
    <w:rsid w:val="00DA6835"/>
    <w:rsid w:val="00DF0004"/>
    <w:rsid w:val="00E4314D"/>
    <w:rsid w:val="00E72711"/>
    <w:rsid w:val="00EF1168"/>
    <w:rsid w:val="00EF7C39"/>
    <w:rsid w:val="00FA4F1A"/>
    <w:rsid w:val="00FE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A83462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A83462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A83462"/>
    <w:rPr>
      <w:rFonts w:cs="Times New Roman"/>
    </w:rPr>
  </w:style>
  <w:style w:type="character" w:styleId="a6">
    <w:name w:val="Hyperlink"/>
    <w:uiPriority w:val="99"/>
    <w:rsid w:val="00A83462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83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3462"/>
  </w:style>
  <w:style w:type="paragraph" w:styleId="a9">
    <w:name w:val="Balloon Text"/>
    <w:basedOn w:val="a"/>
    <w:link w:val="aa"/>
    <w:uiPriority w:val="99"/>
    <w:semiHidden/>
    <w:unhideWhenUsed/>
    <w:rsid w:val="00A8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346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83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D5F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aero.garan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umer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FB43E-0BF3-4126-957C-BF9630551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32</Pages>
  <Words>10561</Words>
  <Characters>60198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2022-09-12T12:27:00Z</cp:lastPrinted>
  <dcterms:created xsi:type="dcterms:W3CDTF">2021-09-06T13:15:00Z</dcterms:created>
  <dcterms:modified xsi:type="dcterms:W3CDTF">2022-09-21T10:03:00Z</dcterms:modified>
</cp:coreProperties>
</file>