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BF" w:rsidRPr="00832C33" w:rsidRDefault="005779BF" w:rsidP="005779BF">
      <w:pPr>
        <w:spacing w:after="0" w:line="240" w:lineRule="auto"/>
        <w:jc w:val="center"/>
        <w:rPr>
          <w:rFonts w:ascii="Times New Roman" w:hAnsi="Times New Roman"/>
          <w:b/>
        </w:rPr>
      </w:pPr>
      <w:r w:rsidRPr="00832C33">
        <w:rPr>
          <w:rFonts w:ascii="Times New Roman" w:hAnsi="Times New Roman"/>
          <w:b/>
        </w:rPr>
        <w:t xml:space="preserve">МИНИСТЕРСТВО </w:t>
      </w:r>
      <w:r>
        <w:rPr>
          <w:rFonts w:ascii="Times New Roman" w:hAnsi="Times New Roman"/>
          <w:b/>
        </w:rPr>
        <w:t>ПРОСВЕЩЕНИЯ</w:t>
      </w:r>
      <w:r w:rsidRPr="00832C33">
        <w:rPr>
          <w:rFonts w:ascii="Times New Roman" w:hAnsi="Times New Roman"/>
          <w:b/>
        </w:rPr>
        <w:t xml:space="preserve"> И </w:t>
      </w:r>
      <w:r>
        <w:rPr>
          <w:rFonts w:ascii="Times New Roman" w:hAnsi="Times New Roman"/>
          <w:b/>
        </w:rPr>
        <w:t>ВОСПИТАНИЯ</w:t>
      </w:r>
      <w:r w:rsidRPr="00832C33">
        <w:rPr>
          <w:rFonts w:ascii="Times New Roman" w:hAnsi="Times New Roman"/>
          <w:b/>
        </w:rPr>
        <w:t xml:space="preserve"> УЛЬЯНОВСКОЙ ОБЛАСТИ</w:t>
      </w:r>
    </w:p>
    <w:p w:rsidR="005779BF" w:rsidRPr="00832C33" w:rsidRDefault="005779BF" w:rsidP="005779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2C33"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5779BF" w:rsidRPr="00832C33" w:rsidRDefault="005779BF" w:rsidP="005779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32C33">
        <w:rPr>
          <w:rFonts w:ascii="Times New Roman" w:hAnsi="Times New Roman"/>
          <w:b/>
          <w:sz w:val="32"/>
          <w:szCs w:val="32"/>
        </w:rPr>
        <w:t>Димитровградский</w:t>
      </w:r>
      <w:proofErr w:type="spellEnd"/>
      <w:r w:rsidRPr="00832C3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технико-экономический колледж</w:t>
      </w: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</w:rPr>
      </w:pPr>
    </w:p>
    <w:p w:rsidR="00D372E9" w:rsidRPr="00832C33" w:rsidRDefault="00D372E9" w:rsidP="00D372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832C33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  <w:sz w:val="40"/>
          <w:szCs w:val="40"/>
          <w:u w:val="single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учебной дисциплины </w:t>
      </w:r>
      <w:r w:rsidRPr="00832C33">
        <w:rPr>
          <w:rFonts w:ascii="Times New Roman" w:hAnsi="Times New Roman"/>
          <w:sz w:val="40"/>
          <w:szCs w:val="40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>ОП.05 Анализ финансово-хозяйственной деятельности</w:t>
      </w: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32C33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D372E9" w:rsidRPr="00832C33" w:rsidRDefault="00D372E9" w:rsidP="00D372E9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D372E9" w:rsidRPr="00832C33" w:rsidRDefault="00D372E9" w:rsidP="00D372E9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D372E9" w:rsidRPr="00832C33" w:rsidRDefault="00D372E9" w:rsidP="00D372E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372E9" w:rsidRPr="00832C33" w:rsidRDefault="00D372E9" w:rsidP="00D372E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32C33"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Pr="00832C33">
        <w:rPr>
          <w:rFonts w:ascii="Times New Roman" w:hAnsi="Times New Roman"/>
          <w:sz w:val="32"/>
          <w:szCs w:val="32"/>
          <w:u w:val="single"/>
        </w:rPr>
        <w:t>38.02.07 Банковское дело</w:t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  <w:r w:rsidRPr="00832C33">
        <w:rPr>
          <w:rFonts w:ascii="Times New Roman" w:hAnsi="Times New Roman"/>
          <w:sz w:val="32"/>
          <w:szCs w:val="32"/>
          <w:u w:val="single"/>
        </w:rPr>
        <w:tab/>
      </w: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832C33">
        <w:rPr>
          <w:rFonts w:ascii="Times New Roman" w:hAnsi="Times New Roman"/>
          <w:i/>
          <w:sz w:val="18"/>
          <w:szCs w:val="18"/>
        </w:rPr>
        <w:t>(код, наименование)</w:t>
      </w: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D372E9" w:rsidRPr="00832C33" w:rsidRDefault="00D372E9" w:rsidP="00D372E9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BA3939" w:rsidRDefault="00BA3939" w:rsidP="00D372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939" w:rsidRDefault="00BA3939" w:rsidP="00D372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939" w:rsidRDefault="00BA3939" w:rsidP="00D372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2E9" w:rsidRPr="00832C33" w:rsidRDefault="00D372E9" w:rsidP="00D372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C33">
        <w:rPr>
          <w:rFonts w:ascii="Times New Roman" w:hAnsi="Times New Roman"/>
          <w:b/>
          <w:sz w:val="28"/>
          <w:szCs w:val="28"/>
        </w:rPr>
        <w:t xml:space="preserve">Димитровград </w:t>
      </w:r>
      <w:r w:rsidR="00330C11">
        <w:rPr>
          <w:rFonts w:ascii="Times New Roman" w:hAnsi="Times New Roman"/>
          <w:b/>
          <w:sz w:val="28"/>
          <w:szCs w:val="28"/>
        </w:rPr>
        <w:t>202</w:t>
      </w:r>
      <w:r w:rsidR="005779BF">
        <w:rPr>
          <w:rFonts w:ascii="Times New Roman" w:hAnsi="Times New Roman"/>
          <w:b/>
          <w:sz w:val="28"/>
          <w:szCs w:val="28"/>
        </w:rPr>
        <w:t>1</w:t>
      </w:r>
    </w:p>
    <w:p w:rsidR="00BA3939" w:rsidRDefault="00D372E9" w:rsidP="00D441BB">
      <w:pPr>
        <w:snapToGrid w:val="0"/>
        <w:spacing w:after="0" w:line="240" w:lineRule="auto"/>
        <w:jc w:val="both"/>
        <w:rPr>
          <w:rFonts w:ascii="Times New Roman" w:hAnsi="Times New Roman"/>
        </w:rPr>
      </w:pPr>
      <w:r w:rsidRPr="00832C33">
        <w:rPr>
          <w:rFonts w:ascii="Times New Roman" w:hAnsi="Times New Roman"/>
          <w:b/>
          <w:sz w:val="28"/>
          <w:szCs w:val="28"/>
        </w:rPr>
        <w:br w:type="page"/>
      </w:r>
    </w:p>
    <w:p w:rsidR="00D372E9" w:rsidRPr="00E46CDB" w:rsidRDefault="00D441BB" w:rsidP="00D372E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-454205</wp:posOffset>
            </wp:positionH>
            <wp:positionV relativeFrom="paragraph">
              <wp:posOffset>-901065</wp:posOffset>
            </wp:positionV>
            <wp:extent cx="6545338" cy="9144000"/>
            <wp:effectExtent l="19050" t="0" r="7862" b="0"/>
            <wp:wrapNone/>
            <wp:docPr id="1" name="Рисунок 0" descr="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5571" cy="914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2E9" w:rsidRPr="00BA3939">
        <w:rPr>
          <w:rFonts w:ascii="Times New Roman" w:hAnsi="Times New Roman"/>
        </w:rPr>
        <w:br w:type="page"/>
      </w:r>
      <w:r w:rsidR="00D372E9" w:rsidRPr="00E46CDB">
        <w:rPr>
          <w:rFonts w:ascii="Times New Roman" w:hAnsi="Times New Roman"/>
          <w:b/>
          <w:sz w:val="24"/>
        </w:rPr>
        <w:lastRenderedPageBreak/>
        <w:t>СОДЕРЖАНИЕ</w:t>
      </w:r>
    </w:p>
    <w:p w:rsidR="00D372E9" w:rsidRPr="00E46CDB" w:rsidRDefault="00D372E9" w:rsidP="00D372E9">
      <w:pPr>
        <w:rPr>
          <w:rFonts w:ascii="Times New Roman" w:hAnsi="Times New Roman"/>
          <w:b/>
          <w:sz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D372E9" w:rsidRPr="00E46CDB" w:rsidTr="00D372E9">
        <w:tc>
          <w:tcPr>
            <w:tcW w:w="7501" w:type="dxa"/>
          </w:tcPr>
          <w:p w:rsidR="00D372E9" w:rsidRPr="00E46CDB" w:rsidRDefault="00D372E9" w:rsidP="00D372E9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E46CDB">
              <w:rPr>
                <w:rFonts w:ascii="Times New Roman" w:hAnsi="Times New Roman"/>
                <w:b/>
                <w:sz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vAlign w:val="center"/>
          </w:tcPr>
          <w:p w:rsidR="00D372E9" w:rsidRPr="00E46CDB" w:rsidRDefault="00D372E9" w:rsidP="00D372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D372E9" w:rsidRPr="00E46CDB" w:rsidTr="00D372E9">
        <w:trPr>
          <w:trHeight w:val="605"/>
        </w:trPr>
        <w:tc>
          <w:tcPr>
            <w:tcW w:w="7501" w:type="dxa"/>
            <w:vMerge w:val="restart"/>
          </w:tcPr>
          <w:p w:rsidR="00D372E9" w:rsidRPr="00E46CDB" w:rsidRDefault="00D372E9" w:rsidP="00D372E9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E46CDB">
              <w:rPr>
                <w:rFonts w:ascii="Times New Roman" w:hAnsi="Times New Roman"/>
                <w:b/>
                <w:sz w:val="24"/>
              </w:rPr>
              <w:t>СТРУКТУРА И СОДЕРЖАНИЕ УЧЕБНОЙ ДИСЦИПЛИНЫ</w:t>
            </w:r>
          </w:p>
          <w:p w:rsidR="00D372E9" w:rsidRPr="00E46CDB" w:rsidRDefault="00D372E9" w:rsidP="00D372E9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E46CDB">
              <w:rPr>
                <w:rFonts w:ascii="Times New Roman" w:hAnsi="Times New Roman"/>
                <w:b/>
                <w:sz w:val="24"/>
              </w:rPr>
              <w:t>УСЛОВИЯ РЕАЛИЗАЦИИУЧЕБНОЙ ДИСЦИПЛИНЫ</w:t>
            </w:r>
          </w:p>
        </w:tc>
        <w:tc>
          <w:tcPr>
            <w:tcW w:w="1854" w:type="dxa"/>
            <w:vAlign w:val="center"/>
          </w:tcPr>
          <w:p w:rsidR="00D372E9" w:rsidRPr="00E46CDB" w:rsidRDefault="00544D88" w:rsidP="00D372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</w:tr>
      <w:tr w:rsidR="00D372E9" w:rsidRPr="00E46CDB" w:rsidTr="00D372E9">
        <w:trPr>
          <w:trHeight w:val="750"/>
        </w:trPr>
        <w:tc>
          <w:tcPr>
            <w:tcW w:w="7501" w:type="dxa"/>
            <w:vMerge/>
          </w:tcPr>
          <w:p w:rsidR="00D372E9" w:rsidRPr="00E46CDB" w:rsidRDefault="00D372E9" w:rsidP="00D372E9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4" w:type="dxa"/>
            <w:vAlign w:val="center"/>
          </w:tcPr>
          <w:p w:rsidR="00D372E9" w:rsidRPr="00E46CDB" w:rsidRDefault="00817A61" w:rsidP="00D372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544D88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D372E9" w:rsidRPr="00E46CDB" w:rsidTr="00D372E9">
        <w:tc>
          <w:tcPr>
            <w:tcW w:w="7501" w:type="dxa"/>
          </w:tcPr>
          <w:p w:rsidR="00D372E9" w:rsidRPr="00E46CDB" w:rsidRDefault="00D372E9" w:rsidP="00D372E9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  <w:r w:rsidRPr="00E46CDB">
              <w:rPr>
                <w:rFonts w:ascii="Times New Roman" w:hAnsi="Times New Roman"/>
                <w:b/>
                <w:sz w:val="24"/>
              </w:rPr>
              <w:t>КОНТРОЛЬ И ОЦЕНКА РЕЗУЛЬТАТОВ ОСВОЕНИЯ УЧЕБНОЙ ДИСЦИПЛИНЫ</w:t>
            </w:r>
          </w:p>
          <w:p w:rsidR="00D372E9" w:rsidRPr="00E46CDB" w:rsidRDefault="00D372E9" w:rsidP="00BA3939">
            <w:pPr>
              <w:suppressAutoHyphens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4" w:type="dxa"/>
            <w:vAlign w:val="center"/>
          </w:tcPr>
          <w:p w:rsidR="00D372E9" w:rsidRPr="00E46CDB" w:rsidRDefault="00544D88" w:rsidP="00D372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</w:tr>
    </w:tbl>
    <w:p w:rsidR="00D372E9" w:rsidRPr="00E46CDB" w:rsidRDefault="00D372E9" w:rsidP="00D372E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CDB">
        <w:rPr>
          <w:rFonts w:ascii="Times New Roman" w:hAnsi="Times New Roman"/>
          <w:b/>
          <w:sz w:val="24"/>
          <w:u w:val="single"/>
        </w:rPr>
        <w:br w:type="page"/>
      </w:r>
      <w:r w:rsidRPr="00E46CDB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РАБОЧЕЙПРОГРАММЫ УЧЕБНОЙ ДИСЦИПЛИНЫ «АНАЛИЗ ФИНАНСОВО—ХОЗЯЙСТВЕННОЙ ДЕЯТЕЛЬНОСТИ»</w:t>
      </w:r>
    </w:p>
    <w:p w:rsidR="00D372E9" w:rsidRPr="00E46CDB" w:rsidRDefault="00D372E9" w:rsidP="00D372E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372E9" w:rsidRPr="00E46CDB" w:rsidRDefault="00D372E9" w:rsidP="00D37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E46CDB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E46CDB">
        <w:rPr>
          <w:rFonts w:ascii="Times New Roman" w:hAnsi="Times New Roman"/>
          <w:color w:val="000000"/>
          <w:sz w:val="24"/>
          <w:szCs w:val="24"/>
        </w:rPr>
        <w:tab/>
      </w:r>
    </w:p>
    <w:p w:rsidR="00D372E9" w:rsidRPr="00E46CDB" w:rsidRDefault="00D372E9" w:rsidP="00D372E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 xml:space="preserve">Учебная дисциплина ОП.05. «Анализ финансово-хозяйственной деятельности» является обязательной частью </w:t>
      </w:r>
      <w:proofErr w:type="spellStart"/>
      <w:r w:rsidRPr="00E46CDB">
        <w:rPr>
          <w:rFonts w:ascii="Times New Roman" w:hAnsi="Times New Roman"/>
          <w:sz w:val="24"/>
          <w:szCs w:val="24"/>
        </w:rPr>
        <w:t>общепрофессионального</w:t>
      </w:r>
      <w:proofErr w:type="spellEnd"/>
      <w:r w:rsidRPr="00E46CDB">
        <w:rPr>
          <w:rFonts w:ascii="Times New Roman" w:hAnsi="Times New Roman"/>
          <w:sz w:val="24"/>
          <w:szCs w:val="24"/>
        </w:rPr>
        <w:t xml:space="preserve"> цикла </w:t>
      </w:r>
      <w:r>
        <w:rPr>
          <w:rFonts w:ascii="Times New Roman" w:hAnsi="Times New Roman"/>
          <w:sz w:val="24"/>
          <w:szCs w:val="24"/>
        </w:rPr>
        <w:t>О</w:t>
      </w:r>
      <w:r w:rsidRPr="00E46CDB">
        <w:rPr>
          <w:rFonts w:ascii="Times New Roman" w:hAnsi="Times New Roman"/>
          <w:sz w:val="24"/>
          <w:szCs w:val="24"/>
        </w:rPr>
        <w:t xml:space="preserve">сновной образовательной программы в соответствии с ФГОС по специальности 38.02.07 Банковское дело. </w:t>
      </w:r>
    </w:p>
    <w:p w:rsidR="00D372E9" w:rsidRPr="00E46CDB" w:rsidRDefault="00D372E9" w:rsidP="00D37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</w:p>
    <w:p w:rsidR="00D372E9" w:rsidRPr="00E46CDB" w:rsidRDefault="00D372E9" w:rsidP="00D372E9">
      <w:pPr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E46CDB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D372E9" w:rsidRPr="00E46CDB" w:rsidRDefault="00D372E9" w:rsidP="00D372E9">
      <w:pPr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</w:p>
    <w:p w:rsidR="00D372E9" w:rsidRPr="00E46CDB" w:rsidRDefault="00D372E9" w:rsidP="00D372E9">
      <w:pPr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>В рамках программы учебной дисциплины студентами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657"/>
        <w:gridCol w:w="4462"/>
      </w:tblGrid>
      <w:tr w:rsidR="00EB2CC3" w:rsidRPr="00B4597E" w:rsidTr="00802B71">
        <w:trPr>
          <w:trHeight w:val="649"/>
        </w:trPr>
        <w:tc>
          <w:tcPr>
            <w:tcW w:w="1129" w:type="dxa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 xml:space="preserve">Код 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ПК, ОК</w:t>
            </w:r>
            <w:r>
              <w:rPr>
                <w:rFonts w:ascii="Times New Roman" w:hAnsi="Times New Roman"/>
              </w:rPr>
              <w:t>, ЛР</w:t>
            </w:r>
          </w:p>
        </w:tc>
        <w:tc>
          <w:tcPr>
            <w:tcW w:w="3657" w:type="dxa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Умения</w:t>
            </w:r>
          </w:p>
        </w:tc>
        <w:tc>
          <w:tcPr>
            <w:tcW w:w="4462" w:type="dxa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Знания</w:t>
            </w:r>
          </w:p>
        </w:tc>
      </w:tr>
      <w:tr w:rsidR="00EB2CC3" w:rsidRPr="00B4597E" w:rsidTr="00802B71">
        <w:trPr>
          <w:trHeight w:val="212"/>
        </w:trPr>
        <w:tc>
          <w:tcPr>
            <w:tcW w:w="1129" w:type="dxa"/>
            <w:vMerge w:val="restart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802B71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EB2CC3" w:rsidRPr="00B4597E" w:rsidRDefault="00EB2CC3" w:rsidP="00802B71">
            <w:pPr>
              <w:suppressAutoHyphens/>
              <w:jc w:val="center"/>
              <w:rPr>
                <w:rFonts w:ascii="Times New Roman" w:hAnsi="Times New Roman"/>
              </w:rPr>
            </w:pPr>
            <w:r w:rsidRPr="00334DFD">
              <w:rPr>
                <w:rFonts w:ascii="Times New Roman" w:hAnsi="Times New Roman"/>
                <w:iCs/>
                <w:sz w:val="24"/>
                <w:szCs w:val="24"/>
              </w:rPr>
              <w:t>ЛР 1-15, 32-3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4597E">
              <w:rPr>
                <w:rFonts w:ascii="Times New Roman" w:hAnsi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4597E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i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B4597E">
              <w:rPr>
                <w:rFonts w:ascii="Times New Roman" w:hAnsi="Times New Roman"/>
                <w:iCs/>
              </w:rPr>
              <w:t>сферах</w:t>
            </w:r>
            <w:proofErr w:type="gramEnd"/>
            <w:r w:rsidRPr="00B4597E">
              <w:rPr>
                <w:rFonts w:ascii="Times New Roman" w:hAnsi="Times New Roman"/>
                <w:iCs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462" w:type="dxa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597E">
              <w:rPr>
                <w:rFonts w:ascii="Times New Roman" w:hAnsi="Times New Roman"/>
                <w:iCs/>
              </w:rPr>
              <w:t>а</w:t>
            </w:r>
            <w:r w:rsidRPr="00B4597E"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4597E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 рассчитывать и анализировать основные экономические показатели, характеризующие деятельность организации, обобщать результаты  аналитической работы и подготавливать соответствующие рекомендации.</w:t>
            </w:r>
            <w:proofErr w:type="gramEnd"/>
          </w:p>
        </w:tc>
      </w:tr>
      <w:tr w:rsidR="00EB2CC3" w:rsidRPr="00B4597E" w:rsidTr="00802B71">
        <w:trPr>
          <w:trHeight w:val="212"/>
        </w:trPr>
        <w:tc>
          <w:tcPr>
            <w:tcW w:w="1129" w:type="dxa"/>
            <w:vMerge/>
          </w:tcPr>
          <w:p w:rsidR="00EB2CC3" w:rsidRPr="00B4597E" w:rsidRDefault="00EB2CC3" w:rsidP="00802B71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B4597E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ориентироваться в методиках проведения анализа финансово-хозяйственной деятельности организации</w:t>
            </w:r>
          </w:p>
        </w:tc>
        <w:tc>
          <w:tcPr>
            <w:tcW w:w="4462" w:type="dxa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нормативно-правовое регулирование анализа финансово-хозяйственной деятельности организации; состав бухгалтерской, финансовой и статистической отчетности организации.</w:t>
            </w:r>
          </w:p>
        </w:tc>
      </w:tr>
      <w:tr w:rsidR="00EB2CC3" w:rsidRPr="00B4597E" w:rsidTr="00802B71">
        <w:trPr>
          <w:trHeight w:val="212"/>
        </w:trPr>
        <w:tc>
          <w:tcPr>
            <w:tcW w:w="1129" w:type="dxa"/>
            <w:vMerge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462" w:type="dxa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:rsidR="003832A2" w:rsidRPr="007A34B6" w:rsidRDefault="003832A2" w:rsidP="00EB2CC3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A34B6">
        <w:rPr>
          <w:rFonts w:ascii="Times New Roman" w:eastAsia="Times New Roman" w:hAnsi="Times New Roman" w:cs="Times New Roman"/>
          <w:sz w:val="24"/>
        </w:rPr>
        <w:t>В результате  изучения учебной дисциплины формируются элементы следующих компетенций и личностных результатов:</w:t>
      </w:r>
    </w:p>
    <w:p w:rsidR="003832A2" w:rsidRPr="00E46CDB" w:rsidRDefault="003832A2" w:rsidP="003832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lastRenderedPageBreak/>
        <w:t>ОК 01. Выбирать способы решения задач профессиональной деятельности применительно к различным контекстам.</w:t>
      </w:r>
    </w:p>
    <w:p w:rsidR="003832A2" w:rsidRPr="00E46CDB" w:rsidRDefault="003832A2" w:rsidP="003832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>ОК03. Планировать и реализовывать собственное профессиональное и личностное развитие.</w:t>
      </w:r>
    </w:p>
    <w:p w:rsidR="003832A2" w:rsidRPr="00E46CDB" w:rsidRDefault="003832A2" w:rsidP="003832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>ОК09. Использовать информационные технологии в профессиональной деятельности.</w:t>
      </w:r>
    </w:p>
    <w:p w:rsidR="00374478" w:rsidRPr="006708A1" w:rsidRDefault="00374478" w:rsidP="00374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8A1">
        <w:rPr>
          <w:rFonts w:ascii="Times New Roman" w:hAnsi="Times New Roman"/>
          <w:sz w:val="24"/>
          <w:szCs w:val="24"/>
        </w:rPr>
        <w:t xml:space="preserve">Личностные результаты: </w:t>
      </w:r>
    </w:p>
    <w:p w:rsidR="00EB2CC3" w:rsidRPr="00334DFD" w:rsidRDefault="00EB2CC3" w:rsidP="00EB2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1 </w:t>
      </w:r>
      <w:proofErr w:type="gramStart"/>
      <w:r w:rsidRPr="00334DFD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себя гражданином и защитником великой страны.</w:t>
      </w:r>
    </w:p>
    <w:p w:rsidR="00EB2CC3" w:rsidRPr="00334DFD" w:rsidRDefault="00EB2CC3" w:rsidP="00EB2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EB2CC3" w:rsidRPr="00334DFD" w:rsidRDefault="00EB2CC3" w:rsidP="00EB2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3 </w:t>
      </w:r>
      <w:proofErr w:type="gramStart"/>
      <w:r w:rsidRPr="00334DFD">
        <w:rPr>
          <w:rFonts w:ascii="Times New Roman" w:hAnsi="Times New Roman"/>
          <w:sz w:val="24"/>
          <w:szCs w:val="24"/>
        </w:rPr>
        <w:t>Соблюдающий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334DFD">
        <w:rPr>
          <w:rFonts w:ascii="Times New Roman" w:hAnsi="Times New Roman"/>
          <w:sz w:val="24"/>
          <w:szCs w:val="24"/>
        </w:rPr>
        <w:t>Лояльный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334DFD">
        <w:rPr>
          <w:rFonts w:ascii="Times New Roman" w:hAnsi="Times New Roman"/>
          <w:sz w:val="24"/>
          <w:szCs w:val="24"/>
        </w:rPr>
        <w:t>девиантным</w:t>
      </w:r>
      <w:proofErr w:type="spellEnd"/>
      <w:r w:rsidRPr="00334DFD">
        <w:rPr>
          <w:rFonts w:ascii="Times New Roman" w:hAnsi="Times New Roman"/>
          <w:sz w:val="24"/>
          <w:szCs w:val="24"/>
        </w:rPr>
        <w:t xml:space="preserve"> поведением. </w:t>
      </w:r>
      <w:proofErr w:type="gramStart"/>
      <w:r w:rsidRPr="00334DFD">
        <w:rPr>
          <w:rFonts w:ascii="Times New Roman" w:hAnsi="Times New Roman"/>
          <w:sz w:val="24"/>
          <w:szCs w:val="24"/>
        </w:rPr>
        <w:t>Демонстрирующий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неприятие и предупреждающий </w:t>
      </w:r>
      <w:proofErr w:type="spellStart"/>
      <w:r w:rsidRPr="00334DFD">
        <w:rPr>
          <w:rFonts w:ascii="Times New Roman" w:hAnsi="Times New Roman"/>
          <w:sz w:val="24"/>
          <w:szCs w:val="24"/>
        </w:rPr>
        <w:t>социальноопасное</w:t>
      </w:r>
      <w:proofErr w:type="spellEnd"/>
      <w:r w:rsidRPr="00334DFD">
        <w:rPr>
          <w:rFonts w:ascii="Times New Roman" w:hAnsi="Times New Roman"/>
          <w:sz w:val="24"/>
          <w:szCs w:val="24"/>
        </w:rPr>
        <w:t xml:space="preserve"> поведение окружающих.</w:t>
      </w:r>
    </w:p>
    <w:p w:rsidR="00EB2CC3" w:rsidRPr="00334DFD" w:rsidRDefault="00EB2CC3" w:rsidP="00EB2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4 </w:t>
      </w:r>
      <w:proofErr w:type="gramStart"/>
      <w:r w:rsidRPr="00334DFD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334DFD">
        <w:rPr>
          <w:rFonts w:ascii="Times New Roman" w:hAnsi="Times New Roman"/>
          <w:sz w:val="24"/>
          <w:szCs w:val="24"/>
        </w:rPr>
        <w:t>Стремящийся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следа». </w:t>
      </w:r>
    </w:p>
    <w:p w:rsidR="00EB2CC3" w:rsidRPr="00334DFD" w:rsidRDefault="00EB2CC3" w:rsidP="00EB2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5 </w:t>
      </w:r>
      <w:proofErr w:type="gramStart"/>
      <w:r w:rsidRPr="00334DFD">
        <w:rPr>
          <w:rFonts w:ascii="Times New Roman" w:hAnsi="Times New Roman"/>
          <w:sz w:val="24"/>
          <w:szCs w:val="24"/>
        </w:rPr>
        <w:t>Демонстрирующий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 </w:t>
      </w:r>
    </w:p>
    <w:p w:rsidR="00EB2CC3" w:rsidRPr="00334DFD" w:rsidRDefault="00EB2CC3" w:rsidP="00EB2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6 </w:t>
      </w:r>
      <w:proofErr w:type="gramStart"/>
      <w:r w:rsidRPr="00334DFD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уважение к людям старшего поколения и готовность к участию в социальной поддержке и волонтерских движениях.  </w:t>
      </w:r>
    </w:p>
    <w:p w:rsidR="00EB2CC3" w:rsidRPr="00334DFD" w:rsidRDefault="00EB2CC3" w:rsidP="00EB2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7 </w:t>
      </w:r>
      <w:proofErr w:type="gramStart"/>
      <w:r w:rsidRPr="00334DFD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EB2CC3" w:rsidRPr="00334DFD" w:rsidRDefault="00EB2CC3" w:rsidP="00EB2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8 </w:t>
      </w:r>
      <w:proofErr w:type="gramStart"/>
      <w:r w:rsidRPr="00334DFD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334DFD">
        <w:rPr>
          <w:rFonts w:ascii="Times New Roman" w:hAnsi="Times New Roman"/>
          <w:sz w:val="24"/>
          <w:szCs w:val="24"/>
        </w:rPr>
        <w:t>Сопричастный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государства. </w:t>
      </w:r>
    </w:p>
    <w:p w:rsidR="00EB2CC3" w:rsidRPr="00334DFD" w:rsidRDefault="00EB2CC3" w:rsidP="00EB2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9 </w:t>
      </w:r>
      <w:proofErr w:type="gramStart"/>
      <w:r w:rsidRPr="00334DFD">
        <w:rPr>
          <w:rFonts w:ascii="Times New Roman" w:hAnsi="Times New Roman"/>
          <w:sz w:val="24"/>
          <w:szCs w:val="24"/>
        </w:rPr>
        <w:t>Соблюдающий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334DFD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334DFD">
        <w:rPr>
          <w:rFonts w:ascii="Times New Roman" w:hAnsi="Times New Roman"/>
          <w:sz w:val="24"/>
          <w:szCs w:val="24"/>
        </w:rPr>
        <w:t xml:space="preserve"> веществ, азартных игр и т.д. Сохраняющий психологическую устойчивость в </w:t>
      </w:r>
      <w:proofErr w:type="spellStart"/>
      <w:proofErr w:type="gramStart"/>
      <w:r w:rsidRPr="00334DFD">
        <w:rPr>
          <w:rFonts w:ascii="Times New Roman" w:hAnsi="Times New Roman"/>
          <w:sz w:val="24"/>
          <w:szCs w:val="24"/>
        </w:rPr>
        <w:t>ситуативно</w:t>
      </w:r>
      <w:proofErr w:type="spellEnd"/>
      <w:r w:rsidRPr="00334DFD">
        <w:rPr>
          <w:rFonts w:ascii="Times New Roman" w:hAnsi="Times New Roman"/>
          <w:sz w:val="24"/>
          <w:szCs w:val="24"/>
        </w:rPr>
        <w:t xml:space="preserve"> сложных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или стремительно меняющихся ситуациях. </w:t>
      </w:r>
    </w:p>
    <w:p w:rsidR="00EB2CC3" w:rsidRPr="00334DFD" w:rsidRDefault="00EB2CC3" w:rsidP="00EB2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10 Заботящийся о защите окружающей среды, собственной и чужой безопасности, в том числе цифровой. </w:t>
      </w:r>
    </w:p>
    <w:p w:rsidR="00EB2CC3" w:rsidRPr="00334DFD" w:rsidRDefault="00EB2CC3" w:rsidP="00EB2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11 </w:t>
      </w:r>
      <w:proofErr w:type="gramStart"/>
      <w:r w:rsidRPr="00334DFD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уважение к эстетическим ценностям, обладающий основами эстетической культуры. </w:t>
      </w:r>
    </w:p>
    <w:p w:rsidR="00EB2CC3" w:rsidRPr="00334DFD" w:rsidRDefault="00EB2CC3" w:rsidP="00EB2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12 </w:t>
      </w:r>
      <w:proofErr w:type="gramStart"/>
      <w:r w:rsidRPr="00334DFD">
        <w:rPr>
          <w:rFonts w:ascii="Times New Roman" w:hAnsi="Times New Roman"/>
          <w:sz w:val="24"/>
          <w:szCs w:val="24"/>
        </w:rPr>
        <w:t>Принимающий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EB2CC3" w:rsidRPr="00334DFD" w:rsidRDefault="00EB2CC3" w:rsidP="00EB2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13 </w:t>
      </w:r>
      <w:proofErr w:type="gramStart"/>
      <w:r w:rsidRPr="00334DFD">
        <w:rPr>
          <w:rFonts w:ascii="Times New Roman" w:hAnsi="Times New Roman"/>
          <w:sz w:val="24"/>
          <w:szCs w:val="24"/>
        </w:rPr>
        <w:t>Соблюдающий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неопределенности.</w:t>
      </w:r>
    </w:p>
    <w:p w:rsidR="00EB2CC3" w:rsidRPr="00334DFD" w:rsidRDefault="00EB2CC3" w:rsidP="00EB2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14 </w:t>
      </w:r>
      <w:proofErr w:type="gramStart"/>
      <w:r w:rsidRPr="00334DFD">
        <w:rPr>
          <w:rFonts w:ascii="Times New Roman" w:hAnsi="Times New Roman"/>
          <w:sz w:val="24"/>
          <w:szCs w:val="24"/>
        </w:rPr>
        <w:t>Готовый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</w:t>
      </w:r>
      <w:r w:rsidRPr="00334DFD">
        <w:rPr>
          <w:rFonts w:ascii="Times New Roman" w:hAnsi="Times New Roman"/>
          <w:sz w:val="24"/>
          <w:szCs w:val="24"/>
        </w:rPr>
        <w:lastRenderedPageBreak/>
        <w:t>на достижение поставленных целей; демонстрирующий профессиональную жизнестойкость.</w:t>
      </w:r>
    </w:p>
    <w:p w:rsidR="00EB2CC3" w:rsidRPr="00334DFD" w:rsidRDefault="00EB2CC3" w:rsidP="00EB2CC3">
      <w:pPr>
        <w:spacing w:after="0" w:line="240" w:lineRule="auto"/>
        <w:ind w:firstLine="709"/>
        <w:jc w:val="both"/>
        <w:rPr>
          <w:rFonts w:eastAsia="Calibri"/>
        </w:rPr>
      </w:pPr>
      <w:r w:rsidRPr="00334DFD">
        <w:rPr>
          <w:rFonts w:ascii="Times New Roman" w:hAnsi="Times New Roman"/>
          <w:sz w:val="24"/>
          <w:szCs w:val="24"/>
        </w:rPr>
        <w:t xml:space="preserve">ЛР 15 </w:t>
      </w:r>
      <w:proofErr w:type="gramStart"/>
      <w:r w:rsidRPr="00334DFD">
        <w:rPr>
          <w:rFonts w:ascii="Times New Roman" w:hAnsi="Times New Roman"/>
          <w:sz w:val="24"/>
          <w:szCs w:val="24"/>
        </w:rPr>
        <w:t>Открытый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к текущим и перспективным изменениям</w:t>
      </w:r>
      <w:r w:rsidRPr="00334DFD">
        <w:rPr>
          <w:rFonts w:ascii="Times New Roman CYR" w:hAnsi="Times New Roman CYR" w:cs="Times New Roman CYR"/>
          <w:sz w:val="24"/>
          <w:szCs w:val="24"/>
        </w:rPr>
        <w:t xml:space="preserve"> в мире труда и профессий.</w:t>
      </w:r>
      <w:r w:rsidRPr="00334DFD">
        <w:rPr>
          <w:rFonts w:eastAsia="Calibri"/>
        </w:rPr>
        <w:t xml:space="preserve"> </w:t>
      </w:r>
    </w:p>
    <w:p w:rsidR="00EB2CC3" w:rsidRPr="00334DFD" w:rsidRDefault="00EB2CC3" w:rsidP="00EB2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32 </w:t>
      </w:r>
      <w:proofErr w:type="gramStart"/>
      <w:r w:rsidRPr="00334DFD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к сотрудничеству в разных социальных ситуациях</w:t>
      </w:r>
    </w:p>
    <w:p w:rsidR="00EB2CC3" w:rsidRPr="00334DFD" w:rsidRDefault="00EB2CC3" w:rsidP="00EB2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 xml:space="preserve">ЛР 33 </w:t>
      </w:r>
      <w:proofErr w:type="gramStart"/>
      <w:r w:rsidRPr="00334DFD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334DFD">
        <w:rPr>
          <w:rFonts w:ascii="Times New Roman" w:hAnsi="Times New Roman"/>
          <w:sz w:val="24"/>
          <w:szCs w:val="24"/>
        </w:rPr>
        <w:t xml:space="preserve"> ориентироваться в технико-экономических показателях в отрасли</w:t>
      </w:r>
    </w:p>
    <w:p w:rsidR="00EB2CC3" w:rsidRPr="00334DFD" w:rsidRDefault="00EB2CC3" w:rsidP="00EB2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>ЛР 34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</w:r>
    </w:p>
    <w:p w:rsidR="00EB2CC3" w:rsidRPr="00334DFD" w:rsidRDefault="00EB2CC3" w:rsidP="00EB2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FD">
        <w:rPr>
          <w:rFonts w:ascii="Times New Roman" w:hAnsi="Times New Roman"/>
          <w:sz w:val="24"/>
          <w:szCs w:val="24"/>
        </w:rPr>
        <w:t>ЛР 35 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EB2CC3" w:rsidRPr="00CA6C85" w:rsidRDefault="00EB2CC3" w:rsidP="00EB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ЛР</w:t>
      </w:r>
      <w:r w:rsidRPr="00CA6C85">
        <w:rPr>
          <w:rFonts w:ascii="Times New Roman" w:hAnsi="Times New Roman" w:cs="Times New Roman"/>
          <w:bCs/>
          <w:sz w:val="24"/>
          <w:szCs w:val="24"/>
        </w:rPr>
        <w:t>36.</w:t>
      </w:r>
      <w:r w:rsidRPr="00CA6C85">
        <w:rPr>
          <w:rFonts w:ascii="Times New Roman" w:hAnsi="Times New Roman" w:cs="Times New Roman"/>
          <w:sz w:val="24"/>
          <w:szCs w:val="24"/>
        </w:rPr>
        <w:t>Владение начальными навыками адаптации в динамично изменяющемся и развивающемся мире</w:t>
      </w:r>
    </w:p>
    <w:p w:rsidR="00EB2CC3" w:rsidRPr="00CA6C85" w:rsidRDefault="00EB2CC3" w:rsidP="00EB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ЛР</w:t>
      </w:r>
      <w:r w:rsidRPr="00CA6C85">
        <w:rPr>
          <w:rFonts w:ascii="Times New Roman" w:hAnsi="Times New Roman" w:cs="Times New Roman"/>
          <w:bCs/>
          <w:sz w:val="24"/>
          <w:szCs w:val="24"/>
        </w:rPr>
        <w:t>37.</w:t>
      </w:r>
      <w:proofErr w:type="gramStart"/>
      <w:r w:rsidRPr="00CA6C85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CA6C85">
        <w:rPr>
          <w:rFonts w:ascii="Times New Roman" w:hAnsi="Times New Roman" w:cs="Times New Roman"/>
          <w:sz w:val="24"/>
          <w:szCs w:val="24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EB2CC3" w:rsidRPr="00CA6C85" w:rsidRDefault="00EB2CC3" w:rsidP="00EB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ЛР</w:t>
      </w:r>
      <w:r w:rsidRPr="00CA6C85">
        <w:rPr>
          <w:rFonts w:ascii="Times New Roman" w:hAnsi="Times New Roman" w:cs="Times New Roman"/>
          <w:bCs/>
          <w:sz w:val="24"/>
          <w:szCs w:val="24"/>
        </w:rPr>
        <w:t>38.</w:t>
      </w:r>
      <w:proofErr w:type="gramStart"/>
      <w:r w:rsidRPr="00CA6C85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CA6C85">
        <w:rPr>
          <w:rFonts w:ascii="Times New Roman" w:hAnsi="Times New Roman" w:cs="Times New Roman"/>
          <w:sz w:val="24"/>
          <w:szCs w:val="24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D372E9" w:rsidRPr="00E46CDB" w:rsidRDefault="00D372E9" w:rsidP="00D372E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EB2CC3" w:rsidRDefault="00EB2CC3" w:rsidP="00D372E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EB2CC3" w:rsidSect="00374478">
          <w:headerReference w:type="default" r:id="rId9"/>
          <w:footerReference w:type="even" r:id="rId10"/>
          <w:pgSz w:w="11906" w:h="16838"/>
          <w:pgMar w:top="1134" w:right="851" w:bottom="284" w:left="1701" w:header="709" w:footer="709" w:gutter="0"/>
          <w:cols w:space="720"/>
          <w:docGrid w:linePitch="299"/>
        </w:sectPr>
      </w:pPr>
    </w:p>
    <w:p w:rsidR="00D372E9" w:rsidRPr="00E46CDB" w:rsidRDefault="00D372E9" w:rsidP="00D372E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CDB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D372E9" w:rsidRPr="00E46CDB" w:rsidRDefault="00D372E9" w:rsidP="00D372E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6CDB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374478" w:rsidRDefault="00374478" w:rsidP="00D372E9">
      <w:pPr>
        <w:rPr>
          <w:rFonts w:ascii="Times New Roman" w:hAnsi="Times New Roman"/>
          <w:b/>
          <w:i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6"/>
        <w:gridCol w:w="1774"/>
      </w:tblGrid>
      <w:tr w:rsidR="00374478" w:rsidRPr="00464B1C" w:rsidTr="00DC2141">
        <w:trPr>
          <w:trHeight w:val="490"/>
        </w:trPr>
        <w:tc>
          <w:tcPr>
            <w:tcW w:w="4073" w:type="pct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>Объем в часах</w:t>
            </w:r>
          </w:p>
        </w:tc>
      </w:tr>
      <w:tr w:rsidR="00374478" w:rsidRPr="00464B1C" w:rsidTr="00DC2141">
        <w:trPr>
          <w:trHeight w:val="490"/>
        </w:trPr>
        <w:tc>
          <w:tcPr>
            <w:tcW w:w="4073" w:type="pct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 xml:space="preserve">Суммарная учебная нагрузка </w:t>
            </w:r>
          </w:p>
        </w:tc>
        <w:tc>
          <w:tcPr>
            <w:tcW w:w="927" w:type="pct"/>
            <w:vAlign w:val="center"/>
          </w:tcPr>
          <w:p w:rsidR="00374478" w:rsidRPr="00464B1C" w:rsidRDefault="00374478" w:rsidP="00DC21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</w:tr>
      <w:tr w:rsidR="00374478" w:rsidRPr="00464B1C" w:rsidTr="00DC2141">
        <w:trPr>
          <w:trHeight w:val="365"/>
        </w:trPr>
        <w:tc>
          <w:tcPr>
            <w:tcW w:w="4073" w:type="pct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374478" w:rsidRPr="00464B1C" w:rsidRDefault="00374478" w:rsidP="00DC21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74478" w:rsidRPr="00464B1C" w:rsidTr="00DC2141">
        <w:trPr>
          <w:trHeight w:val="490"/>
        </w:trPr>
        <w:tc>
          <w:tcPr>
            <w:tcW w:w="4073" w:type="pct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374478" w:rsidRPr="00464B1C" w:rsidRDefault="00374478" w:rsidP="00EB2CC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EB2CC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74478" w:rsidRPr="00464B1C" w:rsidTr="00DC2141">
        <w:trPr>
          <w:trHeight w:val="490"/>
        </w:trPr>
        <w:tc>
          <w:tcPr>
            <w:tcW w:w="4073" w:type="pct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b/>
                <w:sz w:val="24"/>
              </w:rPr>
              <w:t>в т.ч. в форме практической подготовки</w:t>
            </w:r>
          </w:p>
        </w:tc>
        <w:tc>
          <w:tcPr>
            <w:tcW w:w="927" w:type="pct"/>
            <w:vAlign w:val="center"/>
          </w:tcPr>
          <w:p w:rsidR="00374478" w:rsidRPr="00464B1C" w:rsidRDefault="00374478" w:rsidP="00DC21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374478" w:rsidRPr="00464B1C" w:rsidTr="00DC2141">
        <w:trPr>
          <w:trHeight w:val="490"/>
        </w:trPr>
        <w:tc>
          <w:tcPr>
            <w:tcW w:w="5000" w:type="pct"/>
            <w:gridSpan w:val="2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>в том числе:</w:t>
            </w:r>
          </w:p>
        </w:tc>
      </w:tr>
      <w:tr w:rsidR="00374478" w:rsidRPr="00464B1C" w:rsidTr="00DC2141">
        <w:trPr>
          <w:trHeight w:val="490"/>
        </w:trPr>
        <w:tc>
          <w:tcPr>
            <w:tcW w:w="4073" w:type="pct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374478" w:rsidRPr="00464B1C" w:rsidRDefault="00374478" w:rsidP="00DC21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374478" w:rsidRPr="00464B1C" w:rsidTr="00DC2141">
        <w:trPr>
          <w:trHeight w:val="490"/>
        </w:trPr>
        <w:tc>
          <w:tcPr>
            <w:tcW w:w="4073" w:type="pct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374478" w:rsidRPr="00464B1C" w:rsidRDefault="00374478" w:rsidP="003744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374478" w:rsidRPr="00464B1C" w:rsidTr="00DC2141">
        <w:trPr>
          <w:trHeight w:val="490"/>
        </w:trPr>
        <w:tc>
          <w:tcPr>
            <w:tcW w:w="4073" w:type="pct"/>
            <w:vAlign w:val="center"/>
          </w:tcPr>
          <w:p w:rsidR="00374478" w:rsidRPr="00464B1C" w:rsidRDefault="00374478" w:rsidP="00EB2CC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374478" w:rsidRPr="00464B1C" w:rsidRDefault="00374478" w:rsidP="00DC21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74478" w:rsidRPr="00464B1C" w:rsidTr="00DC2141">
        <w:trPr>
          <w:trHeight w:val="490"/>
        </w:trPr>
        <w:tc>
          <w:tcPr>
            <w:tcW w:w="4073" w:type="pct"/>
            <w:vAlign w:val="center"/>
          </w:tcPr>
          <w:p w:rsidR="00374478" w:rsidRPr="00464B1C" w:rsidRDefault="00374478" w:rsidP="00DC21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 xml:space="preserve">Промежуточная аттестация в форме </w:t>
            </w:r>
            <w:r w:rsidR="00EB2CC3">
              <w:rPr>
                <w:rFonts w:ascii="Times New Roman" w:eastAsia="Times New Roman" w:hAnsi="Times New Roman" w:cs="Times New Roman"/>
                <w:sz w:val="24"/>
              </w:rPr>
              <w:t xml:space="preserve">комплексного </w:t>
            </w:r>
            <w:r w:rsidRPr="00464B1C">
              <w:rPr>
                <w:rFonts w:ascii="Times New Roman" w:eastAsia="Times New Roman" w:hAnsi="Times New Roman" w:cs="Times New Roman"/>
                <w:sz w:val="24"/>
              </w:rPr>
              <w:t>дифференцированного зачета</w:t>
            </w:r>
          </w:p>
        </w:tc>
        <w:tc>
          <w:tcPr>
            <w:tcW w:w="927" w:type="pct"/>
            <w:vAlign w:val="center"/>
          </w:tcPr>
          <w:p w:rsidR="00374478" w:rsidRPr="00464B1C" w:rsidRDefault="00374478" w:rsidP="00DC21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4B1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374478" w:rsidRDefault="00374478" w:rsidP="00374478">
      <w:pPr>
        <w:rPr>
          <w:rFonts w:ascii="Times New Roman" w:hAnsi="Times New Roman"/>
        </w:rPr>
      </w:pPr>
    </w:p>
    <w:p w:rsidR="00374478" w:rsidRDefault="00374478" w:rsidP="00374478">
      <w:pPr>
        <w:rPr>
          <w:rFonts w:ascii="Times New Roman" w:hAnsi="Times New Roman"/>
        </w:rPr>
      </w:pPr>
    </w:p>
    <w:p w:rsidR="00D372E9" w:rsidRPr="00374478" w:rsidRDefault="00D372E9" w:rsidP="00374478">
      <w:pPr>
        <w:rPr>
          <w:rFonts w:ascii="Times New Roman" w:hAnsi="Times New Roman"/>
        </w:rPr>
        <w:sectPr w:rsidR="00D372E9" w:rsidRPr="00374478" w:rsidSect="00374478">
          <w:pgSz w:w="11906" w:h="16838"/>
          <w:pgMar w:top="1134" w:right="851" w:bottom="284" w:left="1701" w:header="709" w:footer="709" w:gutter="0"/>
          <w:cols w:space="720"/>
          <w:docGrid w:linePitch="299"/>
        </w:sectPr>
      </w:pPr>
    </w:p>
    <w:p w:rsidR="00D372E9" w:rsidRPr="00E46CDB" w:rsidRDefault="00D372E9" w:rsidP="00B86C73">
      <w:pPr>
        <w:jc w:val="center"/>
        <w:rPr>
          <w:rFonts w:ascii="Times New Roman" w:hAnsi="Times New Roman"/>
          <w:b/>
          <w:bCs/>
          <w:sz w:val="24"/>
        </w:rPr>
      </w:pPr>
      <w:r w:rsidRPr="00E46CDB">
        <w:rPr>
          <w:rFonts w:ascii="Times New Roman" w:hAnsi="Times New Roman"/>
          <w:b/>
          <w:sz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992"/>
        <w:gridCol w:w="143"/>
        <w:gridCol w:w="140"/>
        <w:gridCol w:w="7799"/>
        <w:gridCol w:w="994"/>
        <w:gridCol w:w="2060"/>
      </w:tblGrid>
      <w:tr w:rsidR="00D372E9" w:rsidRPr="00E46CDB" w:rsidTr="00EB2CC3">
        <w:trPr>
          <w:trHeight w:val="20"/>
        </w:trPr>
        <w:tc>
          <w:tcPr>
            <w:tcW w:w="938" w:type="pct"/>
            <w:vAlign w:val="center"/>
          </w:tcPr>
          <w:p w:rsidR="00D372E9" w:rsidRPr="00E46CDB" w:rsidRDefault="00D372E9" w:rsidP="00D372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39" w:type="pct"/>
            <w:gridSpan w:val="4"/>
            <w:vAlign w:val="center"/>
          </w:tcPr>
          <w:p w:rsidR="00D372E9" w:rsidRPr="00E46CDB" w:rsidRDefault="00D372E9" w:rsidP="00D372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333" w:type="pct"/>
            <w:vAlign w:val="center"/>
          </w:tcPr>
          <w:p w:rsidR="00D372E9" w:rsidRPr="00E46CDB" w:rsidRDefault="00D372E9" w:rsidP="00D372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D372E9" w:rsidRPr="00E46CDB" w:rsidRDefault="00D372E9" w:rsidP="00D372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690" w:type="pct"/>
            <w:vAlign w:val="center"/>
          </w:tcPr>
          <w:p w:rsidR="00D372E9" w:rsidRPr="00E46CDB" w:rsidRDefault="00D372E9" w:rsidP="00D372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D372E9" w:rsidRPr="00E46CDB" w:rsidTr="00EB2CC3">
        <w:trPr>
          <w:trHeight w:val="20"/>
        </w:trPr>
        <w:tc>
          <w:tcPr>
            <w:tcW w:w="938" w:type="pct"/>
          </w:tcPr>
          <w:p w:rsidR="00D372E9" w:rsidRPr="00E46CDB" w:rsidRDefault="00D372E9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4"/>
          </w:tcPr>
          <w:p w:rsidR="00D372E9" w:rsidRPr="00E46CDB" w:rsidRDefault="00D372E9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D372E9" w:rsidRPr="00E46CDB" w:rsidRDefault="00D372E9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D372E9" w:rsidRPr="00E46CDB" w:rsidRDefault="00D372E9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905E1" w:rsidRPr="00E46CDB" w:rsidTr="00EB2CC3">
        <w:trPr>
          <w:trHeight w:val="4968"/>
        </w:trPr>
        <w:tc>
          <w:tcPr>
            <w:tcW w:w="938" w:type="pct"/>
          </w:tcPr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Тема 1. Содержание и задачи анализа финансово-хозяйственной деятельности</w:t>
            </w: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  <w:tcBorders>
              <w:bottom w:val="single" w:sz="4" w:space="0" w:color="auto"/>
            </w:tcBorders>
          </w:tcPr>
          <w:p w:rsidR="000905E1" w:rsidRPr="00E71AA4" w:rsidRDefault="000905E1" w:rsidP="00777E6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0905E1" w:rsidRDefault="000905E1" w:rsidP="00777E6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05E1" w:rsidRPr="00E46CDB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0905E1" w:rsidRPr="00E46CDB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0905E1" w:rsidRPr="00E46CDB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сферах</w:t>
            </w:r>
            <w:proofErr w:type="gramEnd"/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;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</w:t>
            </w:r>
          </w:p>
          <w:p w:rsidR="000905E1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0905E1" w:rsidRPr="00E46CDB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sz w:val="24"/>
                <w:szCs w:val="24"/>
              </w:rPr>
              <w:t>ориентироваться в методиках проведения анализа финансово-хозяйственной деятельности организации</w:t>
            </w:r>
          </w:p>
          <w:p w:rsidR="000905E1" w:rsidRDefault="000905E1" w:rsidP="00FC5F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</w:p>
          <w:p w:rsidR="000905E1" w:rsidRPr="00E46CDB" w:rsidRDefault="000905E1" w:rsidP="00FC5F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общий смысл четко произнесенных высказываний на известные темы 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vAlign w:val="center"/>
          </w:tcPr>
          <w:p w:rsidR="000905E1" w:rsidRDefault="00C54500" w:rsidP="00BA39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0" w:type="pct"/>
            <w:vMerge w:val="restart"/>
            <w:tcBorders>
              <w:bottom w:val="single" w:sz="4" w:space="0" w:color="auto"/>
            </w:tcBorders>
          </w:tcPr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EB2CC3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0905E1" w:rsidRPr="00E46CDB" w:rsidRDefault="00EB2CC3" w:rsidP="00EB2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iCs/>
                <w:sz w:val="24"/>
                <w:szCs w:val="24"/>
              </w:rPr>
              <w:t>ЛР 1-15, 32-3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0905E1" w:rsidRPr="00E46CDB" w:rsidTr="00EB2CC3">
        <w:trPr>
          <w:trHeight w:val="5556"/>
        </w:trPr>
        <w:tc>
          <w:tcPr>
            <w:tcW w:w="938" w:type="pct"/>
          </w:tcPr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0905E1" w:rsidRPr="00777E60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77E60">
              <w:rPr>
                <w:rFonts w:ascii="Times New Roman" w:hAnsi="Times New Roman"/>
                <w:b/>
                <w:iCs/>
                <w:sz w:val="24"/>
                <w:szCs w:val="24"/>
              </w:rPr>
              <w:t>знать:</w:t>
            </w:r>
          </w:p>
          <w:p w:rsidR="000905E1" w:rsidRPr="00E46CDB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0905E1" w:rsidRPr="00E46CDB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экономические показатели, характеризующие деятельность организации, обобщать результаты  аналитической работы и подготавливать соответствующие рекомендации.</w:t>
            </w:r>
            <w:proofErr w:type="gramEnd"/>
          </w:p>
          <w:p w:rsidR="000905E1" w:rsidRPr="00E46CDB" w:rsidRDefault="006344DB" w:rsidP="00FC5F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="000905E1"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оменклатура информационных источников применяемых в профессиональной деятельности; </w:t>
            </w:r>
          </w:p>
          <w:p w:rsidR="000905E1" w:rsidRPr="00E46CDB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нормативно-правовое регулирование анализа финансово-хозяйственной деятельности организации; состав бухгалтерской, финансовой и статистической отчетности организации.</w:t>
            </w:r>
          </w:p>
          <w:p w:rsidR="000905E1" w:rsidRDefault="006344DB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0905E1"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сихологические основы деятельности  коллектива, </w:t>
            </w:r>
          </w:p>
          <w:p w:rsidR="000905E1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социального и культурного контекста; правила оформления документов и построения устных сообщений; основные принципы организации документооборота, </w:t>
            </w:r>
          </w:p>
          <w:p w:rsidR="000905E1" w:rsidRPr="00706B71" w:rsidRDefault="000905E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порядок их хранения; характеристика документов  аналитического учета.</w:t>
            </w:r>
          </w:p>
          <w:p w:rsidR="000905E1" w:rsidRPr="00E46CDB" w:rsidRDefault="006344DB" w:rsidP="00706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0905E1"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равила построения простых и сложных предложений на профессиональные темы; </w:t>
            </w:r>
          </w:p>
        </w:tc>
        <w:tc>
          <w:tcPr>
            <w:tcW w:w="333" w:type="pct"/>
            <w:vMerge/>
            <w:vAlign w:val="center"/>
          </w:tcPr>
          <w:p w:rsidR="000905E1" w:rsidRDefault="000905E1" w:rsidP="00BA39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E1" w:rsidRPr="00E46CDB" w:rsidTr="00EB2CC3">
        <w:trPr>
          <w:trHeight w:val="227"/>
        </w:trPr>
        <w:tc>
          <w:tcPr>
            <w:tcW w:w="938" w:type="pct"/>
          </w:tcPr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0905E1" w:rsidRPr="00E46CDB" w:rsidRDefault="000905E1" w:rsidP="00BA3939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Align w:val="center"/>
          </w:tcPr>
          <w:p w:rsidR="000905E1" w:rsidRPr="00E46CDB" w:rsidRDefault="00C54500" w:rsidP="00BA39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0" w:type="pct"/>
            <w:vMerge/>
          </w:tcPr>
          <w:p w:rsidR="000905E1" w:rsidRPr="00E46CDB" w:rsidRDefault="000905E1" w:rsidP="00BA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761" w:rsidRPr="00E46CDB" w:rsidTr="00EB2CC3">
        <w:trPr>
          <w:trHeight w:val="828"/>
        </w:trPr>
        <w:tc>
          <w:tcPr>
            <w:tcW w:w="938" w:type="pct"/>
          </w:tcPr>
          <w:p w:rsidR="00CD1761" w:rsidRPr="000905E1" w:rsidRDefault="00CD176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1.1 История развития анализа финансово-хозяйственной деятельности</w:t>
            </w:r>
          </w:p>
        </w:tc>
        <w:tc>
          <w:tcPr>
            <w:tcW w:w="332" w:type="pct"/>
          </w:tcPr>
          <w:p w:rsidR="00CD1761" w:rsidRPr="00F502F1" w:rsidRDefault="006344DB" w:rsidP="00BA39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</w:p>
        </w:tc>
        <w:tc>
          <w:tcPr>
            <w:tcW w:w="2707" w:type="pct"/>
            <w:gridSpan w:val="3"/>
          </w:tcPr>
          <w:p w:rsidR="00CD1761" w:rsidRPr="00E46CDB" w:rsidRDefault="00CB6601" w:rsidP="00F502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D1761" w:rsidRPr="00E46CDB">
              <w:rPr>
                <w:rFonts w:ascii="Times New Roman" w:hAnsi="Times New Roman"/>
                <w:bCs/>
                <w:sz w:val="24"/>
                <w:szCs w:val="24"/>
              </w:rPr>
              <w:t>Краткая характеристика развития анализа финансово-хозяйственной деятельности в России.</w:t>
            </w:r>
            <w:r w:rsidR="00CD17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D1761" w:rsidRPr="00E46CDB">
              <w:rPr>
                <w:rFonts w:ascii="Times New Roman" w:hAnsi="Times New Roman"/>
                <w:bCs/>
                <w:sz w:val="24"/>
                <w:szCs w:val="24"/>
              </w:rPr>
              <w:t>Взаимосвязь финансово-хозяйственного анализа и смежных наук.</w:t>
            </w:r>
            <w:r w:rsidR="00CD17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D1761" w:rsidRPr="00E46CDB">
              <w:rPr>
                <w:rFonts w:ascii="Times New Roman" w:hAnsi="Times New Roman"/>
                <w:bCs/>
                <w:sz w:val="24"/>
                <w:szCs w:val="24"/>
              </w:rPr>
              <w:t>Общая схема экономического анализа деятельности организации.</w:t>
            </w:r>
          </w:p>
        </w:tc>
        <w:tc>
          <w:tcPr>
            <w:tcW w:w="333" w:type="pct"/>
            <w:vAlign w:val="center"/>
          </w:tcPr>
          <w:p w:rsidR="00CD1761" w:rsidRPr="00706B71" w:rsidRDefault="00CD1761" w:rsidP="00706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B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CD1761" w:rsidRPr="00E46CDB" w:rsidRDefault="00CD176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838"/>
        </w:trPr>
        <w:tc>
          <w:tcPr>
            <w:tcW w:w="938" w:type="pct"/>
          </w:tcPr>
          <w:p w:rsidR="00F502F1" w:rsidRPr="000905E1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1.2 Классификация видов экономического анализа</w:t>
            </w:r>
          </w:p>
        </w:tc>
        <w:tc>
          <w:tcPr>
            <w:tcW w:w="332" w:type="pct"/>
          </w:tcPr>
          <w:p w:rsidR="00BA169A" w:rsidRDefault="006344DB" w:rsidP="00CB66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</w:p>
          <w:p w:rsidR="00F502F1" w:rsidRPr="00F502F1" w:rsidRDefault="00BA169A" w:rsidP="00CB66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CB6601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Классификация видов экономического анализа,  содержание, задачи и методика проведения текущего анализа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Краткая характеристика видов экономического анализа.</w:t>
            </w:r>
          </w:p>
        </w:tc>
        <w:tc>
          <w:tcPr>
            <w:tcW w:w="333" w:type="pct"/>
            <w:vAlign w:val="center"/>
          </w:tcPr>
          <w:p w:rsidR="00F502F1" w:rsidRPr="00706B71" w:rsidRDefault="00F502F1" w:rsidP="00706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B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344DB" w:rsidRPr="00E46CDB" w:rsidTr="00EB2CC3">
        <w:trPr>
          <w:trHeight w:val="838"/>
        </w:trPr>
        <w:tc>
          <w:tcPr>
            <w:tcW w:w="938" w:type="pct"/>
          </w:tcPr>
          <w:p w:rsidR="006344DB" w:rsidRDefault="006344DB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1.3 Экономический анализ</w:t>
            </w:r>
          </w:p>
        </w:tc>
        <w:tc>
          <w:tcPr>
            <w:tcW w:w="332" w:type="pct"/>
          </w:tcPr>
          <w:p w:rsidR="006344DB" w:rsidRPr="00F502F1" w:rsidRDefault="006344DB" w:rsidP="00CB66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3</w:t>
            </w:r>
          </w:p>
        </w:tc>
        <w:tc>
          <w:tcPr>
            <w:tcW w:w="2707" w:type="pct"/>
            <w:gridSpan w:val="3"/>
          </w:tcPr>
          <w:p w:rsidR="006344DB" w:rsidRPr="00E46CDB" w:rsidRDefault="00C54500" w:rsidP="00F502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Краткая характеристика видов экономического анализа.</w:t>
            </w:r>
          </w:p>
        </w:tc>
        <w:tc>
          <w:tcPr>
            <w:tcW w:w="333" w:type="pct"/>
            <w:vAlign w:val="center"/>
          </w:tcPr>
          <w:p w:rsidR="006344DB" w:rsidRPr="00706B71" w:rsidRDefault="00C54500" w:rsidP="00706B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6344DB" w:rsidRPr="00E46CDB" w:rsidRDefault="006344DB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 w:val="restart"/>
          </w:tcPr>
          <w:p w:rsidR="00F502F1" w:rsidRPr="000905E1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tabs>
                <w:tab w:val="left" w:pos="562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 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F502F1" w:rsidRPr="00E46CDB" w:rsidRDefault="00F502F1" w:rsidP="00BA39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0905E1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6344D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ПЗ №1.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форме практической подготовки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«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Методы    факторного  детерминированного анализа: цепные подстановки, абсолютные и относительные разницы»</w:t>
            </w:r>
          </w:p>
        </w:tc>
        <w:tc>
          <w:tcPr>
            <w:tcW w:w="333" w:type="pct"/>
            <w:vAlign w:val="center"/>
          </w:tcPr>
          <w:p w:rsidR="00F502F1" w:rsidRPr="00706B71" w:rsidRDefault="00F502F1" w:rsidP="00BA39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2CC3" w:rsidRPr="00E46CDB" w:rsidTr="00EB2CC3">
        <w:trPr>
          <w:trHeight w:val="6347"/>
        </w:trPr>
        <w:tc>
          <w:tcPr>
            <w:tcW w:w="938" w:type="pct"/>
            <w:vMerge w:val="restart"/>
          </w:tcPr>
          <w:p w:rsidR="00EB2CC3" w:rsidRPr="00E46CDB" w:rsidRDefault="00EB2CC3" w:rsidP="00BA39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Тема 2. Планирование аналитической работы. Информационное и металогическое обеспечение анализа</w:t>
            </w:r>
          </w:p>
        </w:tc>
        <w:tc>
          <w:tcPr>
            <w:tcW w:w="3039" w:type="pct"/>
            <w:gridSpan w:val="4"/>
          </w:tcPr>
          <w:p w:rsidR="00EB2CC3" w:rsidRPr="00E71AA4" w:rsidRDefault="00EB2CC3" w:rsidP="00E147C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EB2CC3" w:rsidRDefault="00EB2CC3" w:rsidP="00E147C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CC3" w:rsidRPr="00E46CDB" w:rsidRDefault="00EB2CC3" w:rsidP="00E147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EB2CC3" w:rsidRPr="00E46CDB" w:rsidRDefault="00EB2CC3" w:rsidP="00E147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EB2CC3" w:rsidRDefault="00EB2CC3" w:rsidP="00E147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EB2CC3" w:rsidRDefault="00EB2CC3" w:rsidP="00E147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структурировать получаемую информацию; </w:t>
            </w:r>
          </w:p>
          <w:p w:rsidR="00EB2CC3" w:rsidRDefault="00EB2CC3" w:rsidP="00E147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EB2CC3" w:rsidRPr="00E46CDB" w:rsidRDefault="00EB2CC3" w:rsidP="00E147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sz w:val="24"/>
                <w:szCs w:val="24"/>
              </w:rPr>
              <w:t>ориентироваться в методиках проведения анализа финансово-хозяйственной деятельности организации</w:t>
            </w:r>
          </w:p>
          <w:p w:rsidR="00EB2CC3" w:rsidRPr="00E46CDB" w:rsidRDefault="00EB2CC3" w:rsidP="00706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составлять документы аналитического учета, рассчитывать и анализировать основные экономические показатели, характеризующие деятельность организации</w:t>
            </w:r>
          </w:p>
          <w:p w:rsidR="00EB2CC3" w:rsidRPr="00777E60" w:rsidRDefault="00EB2CC3" w:rsidP="00E147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77E60">
              <w:rPr>
                <w:rFonts w:ascii="Times New Roman" w:hAnsi="Times New Roman"/>
                <w:b/>
                <w:iCs/>
                <w:sz w:val="24"/>
                <w:szCs w:val="24"/>
              </w:rPr>
              <w:t>знать:</w:t>
            </w:r>
          </w:p>
          <w:p w:rsidR="00EB2CC3" w:rsidRPr="00E46CDB" w:rsidRDefault="00EB2CC3" w:rsidP="00E147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B2CC3" w:rsidRDefault="00EB2CC3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  <w:p w:rsidR="00EB2CC3" w:rsidRPr="00E46CDB" w:rsidRDefault="00EB2CC3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нормативно-правовое регулирование анализа финансово-хозяйственной деятельности организации; состав бухгалтерской, финансовой и статистической отчетности организации.</w:t>
            </w:r>
          </w:p>
          <w:p w:rsidR="00EB2CC3" w:rsidRPr="00E46CDB" w:rsidRDefault="00EB2CC3" w:rsidP="00167D0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основные принципы организации документооборота, характеристика документов  аналитического учета.</w:t>
            </w:r>
          </w:p>
        </w:tc>
        <w:tc>
          <w:tcPr>
            <w:tcW w:w="333" w:type="pct"/>
            <w:vAlign w:val="center"/>
          </w:tcPr>
          <w:p w:rsidR="00EB2CC3" w:rsidRPr="00E46CDB" w:rsidRDefault="00EB2CC3" w:rsidP="00BA39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0" w:type="pct"/>
          </w:tcPr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EB2CC3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EB2CC3" w:rsidRPr="00E46CDB" w:rsidRDefault="00EB2CC3" w:rsidP="00EB2C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4DFD">
              <w:rPr>
                <w:rFonts w:ascii="Times New Roman" w:hAnsi="Times New Roman"/>
                <w:iCs/>
                <w:sz w:val="24"/>
                <w:szCs w:val="24"/>
              </w:rPr>
              <w:t>ЛР 1-15, 32-3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F502F1" w:rsidRPr="00E46CDB" w:rsidTr="00EB2CC3">
        <w:trPr>
          <w:trHeight w:val="284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0" w:type="pct"/>
            <w:vMerge w:val="restart"/>
          </w:tcPr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EB2CC3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F502F1" w:rsidRPr="00374478" w:rsidRDefault="00EB2CC3" w:rsidP="00EB2CC3">
            <w:pPr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ЛР 1-15, 32-3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F502F1" w:rsidRPr="00E46CDB" w:rsidTr="00EB2CC3">
        <w:trPr>
          <w:trHeight w:val="607"/>
        </w:trPr>
        <w:tc>
          <w:tcPr>
            <w:tcW w:w="938" w:type="pct"/>
          </w:tcPr>
          <w:p w:rsidR="00F502F1" w:rsidRPr="005175DD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5DD">
              <w:rPr>
                <w:rFonts w:ascii="Times New Roman" w:hAnsi="Times New Roman"/>
                <w:bCs/>
                <w:sz w:val="24"/>
                <w:szCs w:val="24"/>
              </w:rPr>
              <w:t>Тема 2.1 Сущность экономической информации</w:t>
            </w:r>
          </w:p>
        </w:tc>
        <w:tc>
          <w:tcPr>
            <w:tcW w:w="380" w:type="pct"/>
            <w:gridSpan w:val="2"/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>5</w:t>
            </w:r>
          </w:p>
        </w:tc>
        <w:tc>
          <w:tcPr>
            <w:tcW w:w="2659" w:type="pct"/>
            <w:gridSpan w:val="2"/>
          </w:tcPr>
          <w:p w:rsidR="00F502F1" w:rsidRPr="00E46CDB" w:rsidRDefault="00CB660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t>Понятие экономической информации; основные требования к экономической информации; достоверность, актуальность, оперативность, точность.</w:t>
            </w:r>
          </w:p>
        </w:tc>
        <w:tc>
          <w:tcPr>
            <w:tcW w:w="333" w:type="pct"/>
            <w:vAlign w:val="center"/>
          </w:tcPr>
          <w:p w:rsidR="00F502F1" w:rsidRPr="00706B71" w:rsidRDefault="00F502F1" w:rsidP="00706B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B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5175DD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2.2 Разновидность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источников информации</w:t>
            </w:r>
          </w:p>
        </w:tc>
        <w:tc>
          <w:tcPr>
            <w:tcW w:w="380" w:type="pct"/>
            <w:gridSpan w:val="2"/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№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2659" w:type="pct"/>
            <w:gridSpan w:val="2"/>
          </w:tcPr>
          <w:p w:rsidR="00F502F1" w:rsidRPr="00E46CDB" w:rsidRDefault="00F502F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Виды источников информации.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Требования, предъявляемые к ним</w:t>
            </w:r>
          </w:p>
        </w:tc>
        <w:tc>
          <w:tcPr>
            <w:tcW w:w="333" w:type="pct"/>
            <w:vAlign w:val="center"/>
          </w:tcPr>
          <w:p w:rsidR="00F502F1" w:rsidRPr="00706B71" w:rsidRDefault="00F502F1" w:rsidP="00706B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B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5175DD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2.3 Приемы экономического анализа</w:t>
            </w:r>
          </w:p>
        </w:tc>
        <w:tc>
          <w:tcPr>
            <w:tcW w:w="380" w:type="pct"/>
            <w:gridSpan w:val="2"/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>7</w:t>
            </w:r>
          </w:p>
        </w:tc>
        <w:tc>
          <w:tcPr>
            <w:tcW w:w="2659" w:type="pct"/>
            <w:gridSpan w:val="2"/>
          </w:tcPr>
          <w:p w:rsidR="00F502F1" w:rsidRPr="00E46CDB" w:rsidRDefault="00F502F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Приемы экономического анализа, их классификации и краткая характеристика.</w:t>
            </w:r>
          </w:p>
        </w:tc>
        <w:tc>
          <w:tcPr>
            <w:tcW w:w="333" w:type="pct"/>
            <w:vAlign w:val="center"/>
          </w:tcPr>
          <w:p w:rsidR="00F502F1" w:rsidRPr="00706B71" w:rsidRDefault="00F502F1" w:rsidP="00706B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B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5175DD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2.4. Методы экономического анализа</w:t>
            </w:r>
          </w:p>
        </w:tc>
        <w:tc>
          <w:tcPr>
            <w:tcW w:w="380" w:type="pct"/>
            <w:gridSpan w:val="2"/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>8</w:t>
            </w:r>
          </w:p>
        </w:tc>
        <w:tc>
          <w:tcPr>
            <w:tcW w:w="2659" w:type="pct"/>
            <w:gridSpan w:val="2"/>
          </w:tcPr>
          <w:p w:rsidR="00F502F1" w:rsidRPr="00E46CDB" w:rsidRDefault="00F502F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Методы экономического анализа, их особенности</w:t>
            </w:r>
            <w:proofErr w:type="gramStart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раткая характеристика и область применения традиционных методов экономического анализа.</w:t>
            </w:r>
          </w:p>
        </w:tc>
        <w:tc>
          <w:tcPr>
            <w:tcW w:w="333" w:type="pct"/>
            <w:vAlign w:val="center"/>
          </w:tcPr>
          <w:p w:rsidR="00F502F1" w:rsidRPr="00706B71" w:rsidRDefault="00F502F1" w:rsidP="00706B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B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4416"/>
        </w:trPr>
        <w:tc>
          <w:tcPr>
            <w:tcW w:w="938" w:type="pct"/>
            <w:vMerge w:val="restart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Анализ производства и реализации продукции.</w:t>
            </w:r>
          </w:p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качества продукции</w:t>
            </w:r>
          </w:p>
        </w:tc>
        <w:tc>
          <w:tcPr>
            <w:tcW w:w="3039" w:type="pct"/>
            <w:gridSpan w:val="4"/>
          </w:tcPr>
          <w:p w:rsidR="00F502F1" w:rsidRPr="00E71AA4" w:rsidRDefault="00F502F1" w:rsidP="00E147C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502F1" w:rsidRDefault="00F502F1" w:rsidP="00E147C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рассчитывать и анализировать основные экономические показатели, характеризующие деятельность организации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F502F1" w:rsidRPr="00E46CDB" w:rsidRDefault="00F502F1" w:rsidP="00706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F502F1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66D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социального и культурного контекста; правила оформления документов и построения устных сообщений; основные принципы организации документооборота, </w:t>
            </w: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грамотности; порядок выстраивания презентации.</w:t>
            </w:r>
          </w:p>
        </w:tc>
        <w:tc>
          <w:tcPr>
            <w:tcW w:w="333" w:type="pct"/>
            <w:vAlign w:val="center"/>
          </w:tcPr>
          <w:p w:rsidR="00F502F1" w:rsidRPr="00E46CDB" w:rsidRDefault="00C54500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0" w:type="pct"/>
            <w:vMerge w:val="restart"/>
          </w:tcPr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EB2CC3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F502F1" w:rsidRPr="00374478" w:rsidRDefault="00EB2CC3" w:rsidP="00EB2CC3">
            <w:pPr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iCs/>
                <w:sz w:val="24"/>
                <w:szCs w:val="24"/>
              </w:rPr>
              <w:t>ЛР 1-15, 32-3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5175DD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5DD">
              <w:rPr>
                <w:rFonts w:ascii="Times New Roman" w:hAnsi="Times New Roman"/>
                <w:bCs/>
                <w:sz w:val="24"/>
                <w:szCs w:val="24"/>
              </w:rPr>
              <w:t>Тема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.1.1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Анализ объема производства продукции</w:t>
            </w:r>
          </w:p>
        </w:tc>
        <w:tc>
          <w:tcPr>
            <w:tcW w:w="332" w:type="pct"/>
            <w:tcBorders>
              <w:top w:val="nil"/>
            </w:tcBorders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 xml:space="preserve"> 9</w:t>
            </w:r>
          </w:p>
        </w:tc>
        <w:tc>
          <w:tcPr>
            <w:tcW w:w="2707" w:type="pct"/>
            <w:gridSpan w:val="3"/>
            <w:tcBorders>
              <w:top w:val="nil"/>
            </w:tcBorders>
          </w:tcPr>
          <w:p w:rsidR="00F502F1" w:rsidRPr="00E46CDB" w:rsidRDefault="00CB660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t>Анализ объема производства продукции по стоимостным показателям.</w:t>
            </w:r>
            <w:r w:rsidR="00F502F1"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t>Анализ производства продукции в натуральном выражении (ассортимент, структура).</w:t>
            </w:r>
          </w:p>
        </w:tc>
        <w:tc>
          <w:tcPr>
            <w:tcW w:w="333" w:type="pct"/>
            <w:vAlign w:val="center"/>
          </w:tcPr>
          <w:p w:rsidR="00F502F1" w:rsidRPr="004E04EF" w:rsidRDefault="00F502F1" w:rsidP="004E04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4E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5175DD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3.1.2 Анализ зависимости между снабжением и производством продукции</w:t>
            </w:r>
          </w:p>
        </w:tc>
        <w:tc>
          <w:tcPr>
            <w:tcW w:w="332" w:type="pct"/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CB660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>10</w:t>
            </w:r>
          </w:p>
        </w:tc>
        <w:tc>
          <w:tcPr>
            <w:tcW w:w="2707" w:type="pct"/>
            <w:gridSpan w:val="3"/>
          </w:tcPr>
          <w:p w:rsidR="00F502F1" w:rsidRPr="00E46CDB" w:rsidRDefault="00CB660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t>Зависимость между производственным снабжением, процессом производства и реализацией готовой продукции.</w:t>
            </w:r>
          </w:p>
        </w:tc>
        <w:tc>
          <w:tcPr>
            <w:tcW w:w="333" w:type="pct"/>
            <w:vAlign w:val="center"/>
          </w:tcPr>
          <w:p w:rsidR="00F502F1" w:rsidRPr="004E04EF" w:rsidRDefault="00F502F1" w:rsidP="004E04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4E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5175DD" w:rsidRDefault="00F502F1" w:rsidP="00517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3.1.3 Анализ динамики реализации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332" w:type="pct"/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Показатели объема реализации продукции, оценка динамики реализации продукции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  <w:vAlign w:val="center"/>
          </w:tcPr>
          <w:p w:rsidR="00F502F1" w:rsidRPr="004E04EF" w:rsidRDefault="00F502F1" w:rsidP="004E04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4E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5175DD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3.1.4 Анализ факторов, влияющих на объем реализации продукции</w:t>
            </w:r>
          </w:p>
        </w:tc>
        <w:tc>
          <w:tcPr>
            <w:tcW w:w="332" w:type="pct"/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2707" w:type="pct"/>
            <w:gridSpan w:val="3"/>
          </w:tcPr>
          <w:p w:rsidR="00F502F1" w:rsidRPr="004E04EF" w:rsidRDefault="00F502F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4EF">
              <w:rPr>
                <w:rFonts w:ascii="Times New Roman" w:hAnsi="Times New Roman"/>
                <w:bCs/>
                <w:sz w:val="24"/>
                <w:szCs w:val="24"/>
              </w:rPr>
              <w:t>Факторы,  влияющие на объем реализации.</w:t>
            </w:r>
          </w:p>
        </w:tc>
        <w:tc>
          <w:tcPr>
            <w:tcW w:w="333" w:type="pct"/>
            <w:vAlign w:val="center"/>
          </w:tcPr>
          <w:p w:rsidR="00F502F1" w:rsidRPr="004E04EF" w:rsidRDefault="00F502F1" w:rsidP="004E04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4E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 w:val="restart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 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1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2707" w:type="pct"/>
            <w:gridSpan w:val="3"/>
          </w:tcPr>
          <w:p w:rsidR="00F502F1" w:rsidRPr="00A31710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ПЗ №2.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>в форме практической подготовки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Анализ ритмичности производства, качества  продукции»</w:t>
            </w:r>
          </w:p>
        </w:tc>
        <w:tc>
          <w:tcPr>
            <w:tcW w:w="333" w:type="pct"/>
            <w:vAlign w:val="center"/>
          </w:tcPr>
          <w:p w:rsidR="00F502F1" w:rsidRPr="00167D0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D0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3864"/>
        </w:trPr>
        <w:tc>
          <w:tcPr>
            <w:tcW w:w="938" w:type="pct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3.2.Анализ состояния и эффективного использования производственных фондов</w:t>
            </w:r>
          </w:p>
        </w:tc>
        <w:tc>
          <w:tcPr>
            <w:tcW w:w="3039" w:type="pct"/>
            <w:gridSpan w:val="4"/>
            <w:tcBorders>
              <w:bottom w:val="single" w:sz="4" w:space="0" w:color="auto"/>
            </w:tcBorders>
          </w:tcPr>
          <w:p w:rsidR="00F502F1" w:rsidRPr="00E71AA4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502F1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рассчитывать и анализировать основные экономические показатели, характеризующие деятельность организации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F502F1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66D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сообщений; основные принципы организации документооборота, характеристика документов  аналитического учета.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грамотности; порядок выстраивания презентации.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Pr="00E46CDB" w:rsidRDefault="00A31710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0" w:type="pct"/>
            <w:vMerge w:val="restart"/>
            <w:tcBorders>
              <w:bottom w:val="single" w:sz="4" w:space="0" w:color="auto"/>
            </w:tcBorders>
          </w:tcPr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EB2CC3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F502F1" w:rsidRPr="00374478" w:rsidRDefault="00EB2CC3" w:rsidP="00EB2CC3">
            <w:pPr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iCs/>
                <w:sz w:val="24"/>
                <w:szCs w:val="24"/>
              </w:rPr>
              <w:t>ЛР 1-15, 32-3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F502F1" w:rsidRPr="00E46CDB" w:rsidTr="00EB2CC3">
        <w:trPr>
          <w:trHeight w:val="170"/>
        </w:trPr>
        <w:tc>
          <w:tcPr>
            <w:tcW w:w="938" w:type="pct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Содержание учебного материала</w:t>
            </w:r>
          </w:p>
        </w:tc>
        <w:tc>
          <w:tcPr>
            <w:tcW w:w="333" w:type="pct"/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31"/>
        </w:trPr>
        <w:tc>
          <w:tcPr>
            <w:tcW w:w="938" w:type="pct"/>
          </w:tcPr>
          <w:p w:rsidR="00F502F1" w:rsidRPr="00D46A4C" w:rsidRDefault="00F502F1" w:rsidP="00D46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3.2.1 Анализ состояния производственных фондов</w:t>
            </w:r>
          </w:p>
        </w:tc>
        <w:tc>
          <w:tcPr>
            <w:tcW w:w="427" w:type="pct"/>
            <w:gridSpan w:val="3"/>
          </w:tcPr>
          <w:p w:rsidR="00F502F1" w:rsidRPr="00F502F1" w:rsidRDefault="006344DB" w:rsidP="00C545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1</w:t>
            </w:r>
            <w:r w:rsidR="00C54500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2612" w:type="pct"/>
          </w:tcPr>
          <w:p w:rsidR="00F502F1" w:rsidRPr="00E46CDB" w:rsidRDefault="00CB660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2F1" w:rsidRPr="00E46CDB">
              <w:rPr>
                <w:rFonts w:ascii="Times New Roman" w:hAnsi="Times New Roman"/>
                <w:sz w:val="24"/>
                <w:szCs w:val="24"/>
              </w:rPr>
              <w:t>Ц</w:t>
            </w:r>
            <w:r w:rsidR="00F502F1">
              <w:rPr>
                <w:rFonts w:ascii="Times New Roman" w:hAnsi="Times New Roman"/>
                <w:sz w:val="24"/>
                <w:szCs w:val="24"/>
              </w:rPr>
              <w:t xml:space="preserve">ели, задачи, источники анализа. </w:t>
            </w:r>
            <w:r w:rsidR="00F502F1" w:rsidRPr="00E46CDB">
              <w:rPr>
                <w:rFonts w:ascii="Times New Roman" w:hAnsi="Times New Roman"/>
                <w:sz w:val="24"/>
                <w:szCs w:val="24"/>
              </w:rPr>
              <w:t>Анализ движения основных средств.</w:t>
            </w:r>
          </w:p>
        </w:tc>
        <w:tc>
          <w:tcPr>
            <w:tcW w:w="333" w:type="pct"/>
            <w:vAlign w:val="center"/>
          </w:tcPr>
          <w:p w:rsidR="00F502F1" w:rsidRPr="00B86C73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562"/>
        </w:trPr>
        <w:tc>
          <w:tcPr>
            <w:tcW w:w="938" w:type="pct"/>
          </w:tcPr>
          <w:p w:rsidR="00F502F1" w:rsidRPr="00D46A4C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3.2.2 Анализ технического состояния производственных фондов</w:t>
            </w:r>
          </w:p>
        </w:tc>
        <w:tc>
          <w:tcPr>
            <w:tcW w:w="427" w:type="pct"/>
            <w:gridSpan w:val="3"/>
            <w:tcBorders>
              <w:top w:val="nil"/>
            </w:tcBorders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>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5</w:t>
            </w:r>
          </w:p>
        </w:tc>
        <w:tc>
          <w:tcPr>
            <w:tcW w:w="2612" w:type="pct"/>
            <w:tcBorders>
              <w:top w:val="nil"/>
            </w:tcBorders>
          </w:tcPr>
          <w:p w:rsidR="00F502F1" w:rsidRPr="00E46CDB" w:rsidRDefault="00CB6601" w:rsidP="00F502F1">
            <w:pPr>
              <w:tabs>
                <w:tab w:val="center" w:pos="4063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t>Оценка технического состояния средств.</w:t>
            </w:r>
            <w:r w:rsidR="00F502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t>Показатели эффективности использования основных средств.</w:t>
            </w:r>
          </w:p>
        </w:tc>
        <w:tc>
          <w:tcPr>
            <w:tcW w:w="333" w:type="pct"/>
            <w:vAlign w:val="center"/>
          </w:tcPr>
          <w:p w:rsidR="00F502F1" w:rsidRPr="00B86C73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E46CDB" w:rsidRDefault="00F502F1" w:rsidP="00F502F1">
            <w:pPr>
              <w:tabs>
                <w:tab w:val="center" w:pos="4063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3.2.3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Анализ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эффективности использования основных средств.</w:t>
            </w:r>
          </w:p>
        </w:tc>
        <w:tc>
          <w:tcPr>
            <w:tcW w:w="427" w:type="pct"/>
            <w:gridSpan w:val="3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1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2612" w:type="pct"/>
          </w:tcPr>
          <w:p w:rsidR="00F502F1" w:rsidRPr="00E46CDB" w:rsidRDefault="00F502F1" w:rsidP="00F502F1">
            <w:pPr>
              <w:tabs>
                <w:tab w:val="center" w:pos="4063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Анализ эффективности использования основных средств.</w:t>
            </w:r>
          </w:p>
        </w:tc>
        <w:tc>
          <w:tcPr>
            <w:tcW w:w="333" w:type="pct"/>
            <w:vAlign w:val="center"/>
          </w:tcPr>
          <w:p w:rsidR="00F502F1" w:rsidRPr="00B86C73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828"/>
        </w:trPr>
        <w:tc>
          <w:tcPr>
            <w:tcW w:w="938" w:type="pct"/>
          </w:tcPr>
          <w:p w:rsidR="00F502F1" w:rsidRPr="00D46A4C" w:rsidRDefault="00F502F1" w:rsidP="00A31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3.2.</w:t>
            </w:r>
            <w:r w:rsidR="00A3171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Резервы повышения эффективности использования основных средств.</w:t>
            </w:r>
          </w:p>
        </w:tc>
        <w:tc>
          <w:tcPr>
            <w:tcW w:w="427" w:type="pct"/>
            <w:gridSpan w:val="3"/>
          </w:tcPr>
          <w:p w:rsidR="00F502F1" w:rsidRPr="00F502F1" w:rsidRDefault="00C54500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Pr="00F502F1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7</w:t>
            </w:r>
          </w:p>
        </w:tc>
        <w:tc>
          <w:tcPr>
            <w:tcW w:w="2612" w:type="pct"/>
          </w:tcPr>
          <w:p w:rsidR="00F502F1" w:rsidRDefault="00F502F1" w:rsidP="00BA39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502F1" w:rsidRPr="00E46CDB" w:rsidRDefault="00F502F1" w:rsidP="00BA39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Резервы повышения эффективности использования основных средств.</w:t>
            </w:r>
          </w:p>
        </w:tc>
        <w:tc>
          <w:tcPr>
            <w:tcW w:w="333" w:type="pct"/>
            <w:vAlign w:val="center"/>
          </w:tcPr>
          <w:p w:rsidR="00F502F1" w:rsidRPr="00B86C73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 w:val="restart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 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 w:val="restart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pct"/>
            <w:gridSpan w:val="3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8</w:t>
            </w:r>
          </w:p>
        </w:tc>
        <w:tc>
          <w:tcPr>
            <w:tcW w:w="2612" w:type="pct"/>
          </w:tcPr>
          <w:p w:rsidR="00F502F1" w:rsidRPr="00E46CDB" w:rsidRDefault="00F502F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ПЗ№3. 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>в форме практической подготовки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«Анализ состава и структуры основных средств, их состояния».</w:t>
            </w:r>
          </w:p>
        </w:tc>
        <w:tc>
          <w:tcPr>
            <w:tcW w:w="333" w:type="pct"/>
            <w:vAlign w:val="center"/>
          </w:tcPr>
          <w:p w:rsidR="00F502F1" w:rsidRPr="00B86C73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3969"/>
        </w:trPr>
        <w:tc>
          <w:tcPr>
            <w:tcW w:w="938" w:type="pct"/>
            <w:vMerge w:val="restart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3.3. Анализ эффективности использования материальных ресурсов </w:t>
            </w:r>
          </w:p>
        </w:tc>
        <w:tc>
          <w:tcPr>
            <w:tcW w:w="3039" w:type="pct"/>
            <w:gridSpan w:val="4"/>
            <w:tcBorders>
              <w:bottom w:val="single" w:sz="4" w:space="0" w:color="auto"/>
            </w:tcBorders>
          </w:tcPr>
          <w:p w:rsidR="00F502F1" w:rsidRPr="00E71AA4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502F1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составлять документы аналитического учета, рассчитывать и анализировать основные экономические показатели, характеризующие деятельность организации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F502F1" w:rsidRPr="00E46CDB" w:rsidRDefault="00F502F1" w:rsidP="00167D0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</w:t>
            </w:r>
            <w:proofErr w:type="gramEnd"/>
          </w:p>
          <w:p w:rsidR="00F502F1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66D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сообщений; основные принципы организации документооборота, виды банковских документов и требования к их оформлению, порядок их хранения; характеристика документов  аналитического учета.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грамотности; порядок выстраивания презентации.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Pr="00E46CDB" w:rsidRDefault="00A31710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0" w:type="pct"/>
            <w:vMerge w:val="restart"/>
            <w:tcBorders>
              <w:bottom w:val="single" w:sz="4" w:space="0" w:color="auto"/>
            </w:tcBorders>
          </w:tcPr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EB2CC3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F502F1" w:rsidRPr="00374478" w:rsidRDefault="00EB2CC3" w:rsidP="00EB2CC3">
            <w:pPr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iCs/>
                <w:sz w:val="24"/>
                <w:szCs w:val="24"/>
              </w:rPr>
              <w:t>ЛР 1-15, 32-3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F502F1" w:rsidRPr="00E46CDB" w:rsidTr="00EB2CC3">
        <w:trPr>
          <w:trHeight w:val="227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C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91"/>
        </w:trPr>
        <w:tc>
          <w:tcPr>
            <w:tcW w:w="938" w:type="pct"/>
          </w:tcPr>
          <w:p w:rsidR="00F502F1" w:rsidRPr="003B0A5F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3.3.1 Анализ объема поставок</w:t>
            </w:r>
          </w:p>
        </w:tc>
        <w:tc>
          <w:tcPr>
            <w:tcW w:w="380" w:type="pct"/>
            <w:gridSpan w:val="2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19</w:t>
            </w:r>
          </w:p>
        </w:tc>
        <w:tc>
          <w:tcPr>
            <w:tcW w:w="2659" w:type="pct"/>
            <w:gridSpan w:val="2"/>
          </w:tcPr>
          <w:p w:rsidR="00F502F1" w:rsidRPr="00E46CDB" w:rsidRDefault="00636FB4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t>Анализ объема, ритмичности, комплексности поставок.</w:t>
            </w:r>
          </w:p>
        </w:tc>
        <w:tc>
          <w:tcPr>
            <w:tcW w:w="333" w:type="pct"/>
            <w:vMerge/>
            <w:vAlign w:val="center"/>
          </w:tcPr>
          <w:p w:rsidR="00F502F1" w:rsidRPr="00B86C73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3B0A5F" w:rsidRDefault="00F502F1" w:rsidP="003B0A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3.3.2 Анализ договорных обязательств</w:t>
            </w:r>
          </w:p>
        </w:tc>
        <w:tc>
          <w:tcPr>
            <w:tcW w:w="380" w:type="pct"/>
            <w:gridSpan w:val="2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20</w:t>
            </w:r>
          </w:p>
        </w:tc>
        <w:tc>
          <w:tcPr>
            <w:tcW w:w="2659" w:type="pct"/>
            <w:gridSpan w:val="2"/>
          </w:tcPr>
          <w:p w:rsidR="00F502F1" w:rsidRPr="00E46CDB" w:rsidRDefault="00636FB4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F502F1">
              <w:rPr>
                <w:rFonts w:ascii="Times New Roman" w:hAnsi="Times New Roman"/>
                <w:bCs/>
                <w:sz w:val="24"/>
                <w:szCs w:val="24"/>
              </w:rPr>
              <w:t>Договорные обязательства поставщиков.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t>Изучение причин невыполнения договорных обязательств поставщиками.</w:t>
            </w:r>
          </w:p>
        </w:tc>
        <w:tc>
          <w:tcPr>
            <w:tcW w:w="333" w:type="pct"/>
            <w:vAlign w:val="center"/>
          </w:tcPr>
          <w:p w:rsidR="00F502F1" w:rsidRPr="00B86C73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3B0A5F" w:rsidRDefault="00F502F1" w:rsidP="003B0A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3.3.3 Анализ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эффективности использования материальных ресурсов</w:t>
            </w:r>
          </w:p>
        </w:tc>
        <w:tc>
          <w:tcPr>
            <w:tcW w:w="380" w:type="pct"/>
            <w:gridSpan w:val="2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Занятие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</w:p>
        </w:tc>
        <w:tc>
          <w:tcPr>
            <w:tcW w:w="2659" w:type="pct"/>
            <w:gridSpan w:val="2"/>
          </w:tcPr>
          <w:p w:rsidR="00F502F1" w:rsidRPr="00E46CDB" w:rsidRDefault="00636FB4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 </w:t>
            </w:r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Показатели эффективности использования предметов труда: </w:t>
            </w:r>
            <w:proofErr w:type="spellStart"/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материалоотдача</w:t>
            </w:r>
            <w:proofErr w:type="spellEnd"/>
            <w:r w:rsidR="00F502F1" w:rsidRPr="00E46CDB">
              <w:rPr>
                <w:rFonts w:ascii="Times New Roman" w:hAnsi="Times New Roman"/>
                <w:bCs/>
                <w:sz w:val="24"/>
                <w:szCs w:val="24"/>
              </w:rPr>
              <w:t>, материалоемкость, их расчет.</w:t>
            </w:r>
          </w:p>
        </w:tc>
        <w:tc>
          <w:tcPr>
            <w:tcW w:w="333" w:type="pct"/>
            <w:vAlign w:val="center"/>
          </w:tcPr>
          <w:p w:rsidR="00F502F1" w:rsidRPr="00B86C73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</w:tcPr>
          <w:p w:rsidR="00F502F1" w:rsidRPr="003B0A5F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3.3.4 Анализ основных направлений экономии материальных ресурсов</w:t>
            </w:r>
          </w:p>
        </w:tc>
        <w:tc>
          <w:tcPr>
            <w:tcW w:w="380" w:type="pct"/>
            <w:gridSpan w:val="2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№2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2659" w:type="pct"/>
            <w:gridSpan w:val="2"/>
          </w:tcPr>
          <w:p w:rsidR="00F502F1" w:rsidRPr="00E46CDB" w:rsidRDefault="00636FB4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F502F1" w:rsidRPr="00E46CDB">
              <w:rPr>
                <w:rFonts w:ascii="Times New Roman" w:hAnsi="Times New Roman"/>
                <w:sz w:val="24"/>
                <w:szCs w:val="24"/>
              </w:rPr>
              <w:t>Основные направления экономии материальных ресурсов.</w:t>
            </w:r>
          </w:p>
        </w:tc>
        <w:tc>
          <w:tcPr>
            <w:tcW w:w="333" w:type="pct"/>
            <w:vAlign w:val="center"/>
          </w:tcPr>
          <w:p w:rsidR="00F502F1" w:rsidRPr="00B86C73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 w:val="restart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 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ПЗ №4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>в форме практической подготовки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Анализ использования сырья и материалов в производстве, соблюдения норм расхода»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4422"/>
        </w:trPr>
        <w:tc>
          <w:tcPr>
            <w:tcW w:w="938" w:type="pct"/>
            <w:vMerge w:val="restart"/>
            <w:tcBorders>
              <w:bottom w:val="single" w:sz="4" w:space="0" w:color="auto"/>
            </w:tcBorders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3.4.Анализ обеспеченности предприятия трудовыми ресурсами. Анализ производительности труда и трудоемкости.</w:t>
            </w:r>
          </w:p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фонда заработной платы</w:t>
            </w:r>
          </w:p>
        </w:tc>
        <w:tc>
          <w:tcPr>
            <w:tcW w:w="3039" w:type="pct"/>
            <w:gridSpan w:val="4"/>
            <w:tcBorders>
              <w:bottom w:val="single" w:sz="4" w:space="0" w:color="auto"/>
            </w:tcBorders>
          </w:tcPr>
          <w:p w:rsidR="00F502F1" w:rsidRPr="00E71AA4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502F1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составлять документы аналитического учета, рассчитывать и анализировать основные экономические показатели, характеризующие деятельность организации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презентовать идеи открытия собственного дела в профессиональной деятельности</w:t>
            </w:r>
          </w:p>
          <w:p w:rsidR="00F502F1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66D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502F1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социального и культурного контекста; правила оформления документов и построения устных сообщений; основные принципы организации документооборота,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грамотности; порядок выстраивания презентации.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Pr="00E46CDB" w:rsidRDefault="00A31710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0" w:type="pct"/>
            <w:vMerge w:val="restart"/>
            <w:tcBorders>
              <w:bottom w:val="single" w:sz="4" w:space="0" w:color="auto"/>
            </w:tcBorders>
          </w:tcPr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EB2CC3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F502F1" w:rsidRPr="00374478" w:rsidRDefault="00EB2CC3" w:rsidP="00EB2CC3">
            <w:pPr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iCs/>
                <w:sz w:val="24"/>
                <w:szCs w:val="24"/>
              </w:rPr>
              <w:t>ЛР 1-15, 32-3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F502F1" w:rsidRPr="00E46CDB" w:rsidTr="00EB2CC3">
        <w:trPr>
          <w:trHeight w:val="357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487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gridSpan w:val="2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2659" w:type="pct"/>
            <w:gridSpan w:val="2"/>
          </w:tcPr>
          <w:p w:rsidR="00F502F1" w:rsidRPr="00E46CDB" w:rsidRDefault="00F502F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46CDB">
              <w:rPr>
                <w:rFonts w:ascii="Times New Roman" w:hAnsi="Times New Roman"/>
                <w:sz w:val="24"/>
                <w:szCs w:val="24"/>
              </w:rPr>
              <w:t>. Анализ численности, состава, структуры кадров и уровня их квалификации. Анализ движения рабочей силы. Анализ использования рабочего времени.</w:t>
            </w:r>
          </w:p>
        </w:tc>
        <w:tc>
          <w:tcPr>
            <w:tcW w:w="333" w:type="pct"/>
            <w:vMerge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89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gridSpan w:val="2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5</w:t>
            </w:r>
          </w:p>
        </w:tc>
        <w:tc>
          <w:tcPr>
            <w:tcW w:w="2659" w:type="pct"/>
            <w:gridSpan w:val="2"/>
          </w:tcPr>
          <w:p w:rsidR="00F502F1" w:rsidRPr="00E46CDB" w:rsidRDefault="00F502F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Изучение форм, динамики причин движения рабочей силы.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985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gridSpan w:val="2"/>
          </w:tcPr>
          <w:p w:rsidR="00F502F1" w:rsidRPr="00F502F1" w:rsidRDefault="006344DB" w:rsidP="00BA16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2659" w:type="pct"/>
            <w:gridSpan w:val="2"/>
          </w:tcPr>
          <w:p w:rsidR="00F502F1" w:rsidRPr="00E46CDB" w:rsidRDefault="00F502F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Выявление резервов повышения производительности труда  и их влияние на увеличение объема  производства и реализации продукции. Оценка влияния производительности труда на прирост объема производства.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567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gridSpan w:val="2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7</w:t>
            </w:r>
          </w:p>
        </w:tc>
        <w:tc>
          <w:tcPr>
            <w:tcW w:w="2659" w:type="pct"/>
            <w:gridSpan w:val="2"/>
          </w:tcPr>
          <w:p w:rsidR="00F502F1" w:rsidRPr="00E46CDB" w:rsidRDefault="00F502F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абсолютного и относительного отклонения по фонду заработной платы. Причины изменения переменной и постоянной зарплаты.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gridSpan w:val="2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8</w:t>
            </w:r>
          </w:p>
        </w:tc>
        <w:tc>
          <w:tcPr>
            <w:tcW w:w="2659" w:type="pct"/>
            <w:gridSpan w:val="2"/>
          </w:tcPr>
          <w:p w:rsidR="00F502F1" w:rsidRPr="00E46CDB" w:rsidRDefault="00F502F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ПЗ №5.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форме практической подготовки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«Анализ производительности труда и трудоемкости»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81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gridSpan w:val="2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29</w:t>
            </w:r>
          </w:p>
        </w:tc>
        <w:tc>
          <w:tcPr>
            <w:tcW w:w="2659" w:type="pct"/>
            <w:gridSpan w:val="2"/>
          </w:tcPr>
          <w:p w:rsidR="00F502F1" w:rsidRPr="00E46CDB" w:rsidRDefault="00F502F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ПЗ №6. 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>в форме практической подготовки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«Анализ </w:t>
            </w:r>
            <w:proofErr w:type="gramStart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уровня оплаты труда персонала предприятия</w:t>
            </w:r>
            <w:proofErr w:type="gramEnd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4422"/>
        </w:trPr>
        <w:tc>
          <w:tcPr>
            <w:tcW w:w="938" w:type="pct"/>
            <w:vMerge w:val="restart"/>
            <w:tcBorders>
              <w:bottom w:val="single" w:sz="4" w:space="0" w:color="auto"/>
            </w:tcBorders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3.5.  Анализ общей суммы затрат на производство продукции. </w:t>
            </w:r>
          </w:p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финансовых результатов от реализации продукции, работ, услуг и рентабельности предприятия. Анализ состава и динамики прибыли</w:t>
            </w:r>
          </w:p>
        </w:tc>
        <w:tc>
          <w:tcPr>
            <w:tcW w:w="3039" w:type="pct"/>
            <w:gridSpan w:val="4"/>
            <w:tcBorders>
              <w:bottom w:val="single" w:sz="4" w:space="0" w:color="auto"/>
            </w:tcBorders>
          </w:tcPr>
          <w:p w:rsidR="00F502F1" w:rsidRPr="00E71AA4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502F1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составлять документы аналитического учета, рассчитывать и анализировать основные экономические показатели, характеризующие деятельность организации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F502F1" w:rsidRPr="00E46CDB" w:rsidRDefault="00F502F1" w:rsidP="00167D0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F502F1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66D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сообщений; основные принципы организации документооборота, виды банковских документов и требования к их оформлению, порядок их хранения; характеристика документов  аналитического учета.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грамотности; порядок выстраивания презентации.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0" w:type="pct"/>
            <w:vMerge w:val="restart"/>
            <w:tcBorders>
              <w:bottom w:val="single" w:sz="4" w:space="0" w:color="auto"/>
            </w:tcBorders>
          </w:tcPr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EB2CC3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F502F1" w:rsidRPr="00374478" w:rsidRDefault="00EB2CC3" w:rsidP="00EB2CC3">
            <w:pPr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iCs/>
                <w:sz w:val="24"/>
                <w:szCs w:val="24"/>
              </w:rPr>
              <w:t>ЛР 1-15, 32-3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F502F1" w:rsidRPr="00E46CDB" w:rsidTr="00EB2CC3">
        <w:trPr>
          <w:trHeight w:val="227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51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30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46CDB">
              <w:rPr>
                <w:rFonts w:ascii="Times New Roman" w:hAnsi="Times New Roman"/>
                <w:sz w:val="24"/>
                <w:szCs w:val="24"/>
              </w:rPr>
              <w:t>Внешние и внутренние факторы, влияющие на себестоимость продукции. Факторный анализ себестоимости продукции.</w:t>
            </w:r>
          </w:p>
        </w:tc>
        <w:tc>
          <w:tcPr>
            <w:tcW w:w="333" w:type="pct"/>
            <w:vMerge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567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46CDB">
              <w:rPr>
                <w:rFonts w:ascii="Times New Roman" w:hAnsi="Times New Roman"/>
                <w:sz w:val="24"/>
                <w:szCs w:val="24"/>
              </w:rPr>
              <w:t>. Методы расчета порога рентабельности (критической точки реализации).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 w:val="restart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1978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2707" w:type="pct"/>
            <w:gridSpan w:val="3"/>
          </w:tcPr>
          <w:p w:rsidR="00F502F1" w:rsidRDefault="00F502F1" w:rsidP="00BA3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46CDB">
              <w:rPr>
                <w:rFonts w:ascii="Times New Roman" w:hAnsi="Times New Roman"/>
                <w:sz w:val="24"/>
                <w:szCs w:val="24"/>
              </w:rPr>
              <w:t>. Формирование и расчет показателей прибыли от продаж, прибыли до налогообложения, чистой прибыли. Экономические факторы, влияющие на величину прибыли. Факторный анализ прибыли от продаж, прибыли до налогообложения.</w:t>
            </w:r>
          </w:p>
          <w:p w:rsidR="00F502F1" w:rsidRPr="00E46CDB" w:rsidRDefault="00F502F1" w:rsidP="00BA39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sz w:val="24"/>
                <w:szCs w:val="24"/>
              </w:rPr>
              <w:t>Система показателей рентабельности, их характеристика и факторный анализ рентабельности. Задачи и источники анализа финансовых результатов деятельности предприятия.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EB2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/>
                <w:bCs/>
                <w:sz w:val="24"/>
                <w:szCs w:val="24"/>
              </w:rPr>
              <w:t>ПЗ №</w:t>
            </w:r>
            <w:r w:rsidR="00EB2CC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форме практической подготовки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End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Определение и оценка показателей себестоимости продукции»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EB2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ПЗ №</w:t>
            </w:r>
            <w:r w:rsidR="00EB2CC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форме практической подготовки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«Анализ и оценка динамики, уровня и структуры прибыли»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5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ПЗ №8.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форме практической подготовки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«Резервы увеличения прибыли,  повышения рентабельности»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3912"/>
        </w:trPr>
        <w:tc>
          <w:tcPr>
            <w:tcW w:w="938" w:type="pct"/>
            <w:vMerge w:val="restart"/>
            <w:tcBorders>
              <w:bottom w:val="single" w:sz="4" w:space="0" w:color="auto"/>
            </w:tcBorders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Тема 4. Понятие, значение и задачи финансового состояния предприятия и его финансовой устойчивости</w:t>
            </w:r>
          </w:p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  <w:tcBorders>
              <w:bottom w:val="single" w:sz="4" w:space="0" w:color="auto"/>
            </w:tcBorders>
          </w:tcPr>
          <w:p w:rsidR="00F502F1" w:rsidRPr="00E71AA4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F502F1" w:rsidRDefault="00F502F1" w:rsidP="00B86C7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iCs/>
                <w:sz w:val="24"/>
                <w:szCs w:val="24"/>
              </w:rPr>
              <w:t>составлять документы аналитического учета, рассчитывать и анализировать основные экономические показатели, характеризующие деятельность организации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F502F1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66D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сообщений; основные принципы организации документооборота, виды банковских документов и требования к их оформлению, порядок их хранения; характеристика документов  аналитического учета.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F502F1" w:rsidRPr="00E46CDB" w:rsidRDefault="00F502F1" w:rsidP="00B8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грамотности; порядок выстраивания презентации.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F502F1" w:rsidRPr="00E46CDB" w:rsidRDefault="00A31710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0" w:type="pct"/>
            <w:vMerge w:val="restart"/>
            <w:tcBorders>
              <w:bottom w:val="single" w:sz="4" w:space="0" w:color="auto"/>
            </w:tcBorders>
          </w:tcPr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01</w:t>
            </w:r>
          </w:p>
          <w:p w:rsidR="00EB2CC3" w:rsidRPr="00B4597E" w:rsidRDefault="00EB2CC3" w:rsidP="00EB2C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03</w:t>
            </w:r>
          </w:p>
          <w:p w:rsidR="00EB2CC3" w:rsidRDefault="00EB2CC3" w:rsidP="00EB2CC3">
            <w:pPr>
              <w:suppressAutoHyphens/>
              <w:jc w:val="center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ОК 09</w:t>
            </w:r>
          </w:p>
          <w:p w:rsidR="00F502F1" w:rsidRPr="00374478" w:rsidRDefault="00EB2CC3" w:rsidP="00EB2CC3">
            <w:pPr>
              <w:rPr>
                <w:rFonts w:ascii="Times New Roman" w:hAnsi="Times New Roman"/>
                <w:sz w:val="24"/>
                <w:szCs w:val="24"/>
              </w:rPr>
            </w:pPr>
            <w:r w:rsidRPr="00334DFD">
              <w:rPr>
                <w:rFonts w:ascii="Times New Roman" w:hAnsi="Times New Roman"/>
                <w:iCs/>
                <w:sz w:val="24"/>
                <w:szCs w:val="24"/>
              </w:rPr>
              <w:t>ЛР 1-15, 32-3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F502F1" w:rsidRPr="00E46CDB" w:rsidTr="00EB2CC3">
        <w:trPr>
          <w:trHeight w:val="35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</w:tcPr>
          <w:p w:rsidR="00F502F1" w:rsidRPr="00E46CDB" w:rsidRDefault="00F502F1" w:rsidP="00BA3939">
            <w:pPr>
              <w:tabs>
                <w:tab w:val="left" w:pos="300"/>
                <w:tab w:val="center" w:pos="40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     </w:t>
            </w:r>
          </w:p>
        </w:tc>
        <w:tc>
          <w:tcPr>
            <w:tcW w:w="333" w:type="pct"/>
            <w:vAlign w:val="center"/>
          </w:tcPr>
          <w:p w:rsidR="00F502F1" w:rsidRPr="00E46CDB" w:rsidRDefault="00A31710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39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46CDB">
              <w:rPr>
                <w:rFonts w:ascii="Times New Roman" w:hAnsi="Times New Roman"/>
                <w:sz w:val="24"/>
                <w:szCs w:val="24"/>
              </w:rPr>
              <w:t>Система показателей, характеризующих финансовое состояние. Экспресс-анализ финансового состояния. Этапы экспресс-анализа.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39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7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tabs>
                <w:tab w:val="left" w:pos="300"/>
                <w:tab w:val="center" w:pos="40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46CDB">
              <w:rPr>
                <w:rFonts w:ascii="Times New Roman" w:hAnsi="Times New Roman"/>
                <w:sz w:val="24"/>
                <w:szCs w:val="24"/>
              </w:rPr>
              <w:t xml:space="preserve">Детализированный анализ финансового состояния, его цель, основные этапы. 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39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C539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636FB4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  <w:r w:rsidR="00C539D7">
              <w:rPr>
                <w:rFonts w:ascii="Times New Roman" w:hAnsi="Times New Roman"/>
                <w:bCs/>
                <w:sz w:val="20"/>
                <w:szCs w:val="24"/>
              </w:rPr>
              <w:t>8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tabs>
                <w:tab w:val="left" w:pos="300"/>
                <w:tab w:val="center" w:pos="40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E46CDB">
              <w:rPr>
                <w:rFonts w:ascii="Times New Roman" w:hAnsi="Times New Roman"/>
                <w:sz w:val="24"/>
                <w:szCs w:val="24"/>
              </w:rPr>
              <w:t>Характеристика типов финансовой устойчивости.</w:t>
            </w:r>
          </w:p>
        </w:tc>
        <w:tc>
          <w:tcPr>
            <w:tcW w:w="333" w:type="pct"/>
            <w:vAlign w:val="center"/>
          </w:tcPr>
          <w:p w:rsidR="00F502F1" w:rsidRPr="00E24D00" w:rsidRDefault="00A31710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73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gridSpan w:val="4"/>
            <w:tcBorders>
              <w:top w:val="nil"/>
            </w:tcBorders>
          </w:tcPr>
          <w:p w:rsidR="00F502F1" w:rsidRPr="00E46CDB" w:rsidRDefault="00F502F1" w:rsidP="00BA3939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В  том числе: практических занятий и лабораторных работ</w:t>
            </w:r>
          </w:p>
        </w:tc>
        <w:tc>
          <w:tcPr>
            <w:tcW w:w="333" w:type="pct"/>
            <w:tcBorders>
              <w:top w:val="nil"/>
            </w:tcBorders>
            <w:vAlign w:val="center"/>
          </w:tcPr>
          <w:p w:rsidR="00F502F1" w:rsidRPr="00E46CDB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02F1" w:rsidRPr="00E46CDB" w:rsidTr="00EB2CC3">
        <w:trPr>
          <w:trHeight w:val="20"/>
        </w:trPr>
        <w:tc>
          <w:tcPr>
            <w:tcW w:w="938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F502F1" w:rsidRPr="00F502F1" w:rsidRDefault="006344DB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="00F502F1"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 w:rsidR="00A31710">
              <w:rPr>
                <w:rFonts w:ascii="Times New Roman" w:hAnsi="Times New Roman"/>
                <w:bCs/>
                <w:sz w:val="20"/>
                <w:szCs w:val="24"/>
              </w:rPr>
              <w:t>39</w:t>
            </w:r>
          </w:p>
        </w:tc>
        <w:tc>
          <w:tcPr>
            <w:tcW w:w="2707" w:type="pct"/>
            <w:gridSpan w:val="3"/>
          </w:tcPr>
          <w:p w:rsidR="00F502F1" w:rsidRPr="00E46CDB" w:rsidRDefault="00F502F1" w:rsidP="00F502F1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№9.</w:t>
            </w:r>
            <w:r w:rsidR="00A55189" w:rsidRPr="006977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форме практической подготовки</w:t>
            </w:r>
            <w:r w:rsidR="00A55189" w:rsidRPr="0069779A">
              <w:rPr>
                <w:rFonts w:ascii="Calibri" w:eastAsia="Times New Roman" w:hAnsi="Calibri" w:cs="Times New Roman"/>
                <w:b/>
                <w:sz w:val="24"/>
              </w:rPr>
              <w:t xml:space="preserve"> </w:t>
            </w:r>
            <w:r w:rsidRPr="00E46CDB">
              <w:rPr>
                <w:rFonts w:ascii="Times New Roman" w:hAnsi="Times New Roman"/>
                <w:sz w:val="24"/>
                <w:szCs w:val="24"/>
              </w:rPr>
              <w:t>«Анализ показателей ликвидности и финансовой устойчивости организации по данным баланса»</w:t>
            </w:r>
          </w:p>
        </w:tc>
        <w:tc>
          <w:tcPr>
            <w:tcW w:w="333" w:type="pct"/>
            <w:vAlign w:val="center"/>
          </w:tcPr>
          <w:p w:rsidR="00F502F1" w:rsidRPr="00E24D00" w:rsidRDefault="00F502F1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F502F1" w:rsidRPr="00E46CDB" w:rsidRDefault="00F502F1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39D7" w:rsidRPr="00E46CDB" w:rsidTr="00EB2CC3">
        <w:trPr>
          <w:trHeight w:val="20"/>
        </w:trPr>
        <w:tc>
          <w:tcPr>
            <w:tcW w:w="938" w:type="pct"/>
            <w:vMerge/>
          </w:tcPr>
          <w:p w:rsidR="00C539D7" w:rsidRPr="00E46CDB" w:rsidRDefault="00C539D7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C539D7" w:rsidRDefault="00C539D7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707" w:type="pct"/>
            <w:gridSpan w:val="3"/>
          </w:tcPr>
          <w:p w:rsidR="00C539D7" w:rsidRPr="00E46CDB" w:rsidRDefault="00C539D7" w:rsidP="007B7B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студентов                      </w:t>
            </w:r>
          </w:p>
          <w:p w:rsidR="00C539D7" w:rsidRPr="00E46CDB" w:rsidRDefault="00C539D7" w:rsidP="007B7B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Изучение  лекций, самостоятельное выполнение практических заданий репродуктивного типа.</w:t>
            </w:r>
          </w:p>
        </w:tc>
        <w:tc>
          <w:tcPr>
            <w:tcW w:w="333" w:type="pct"/>
            <w:vAlign w:val="center"/>
          </w:tcPr>
          <w:p w:rsidR="00C539D7" w:rsidRPr="00E24D00" w:rsidRDefault="00C539D7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0" w:type="pct"/>
            <w:vMerge/>
          </w:tcPr>
          <w:p w:rsidR="00C539D7" w:rsidRPr="00E46CDB" w:rsidRDefault="00C539D7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39D7" w:rsidRPr="00E46CDB" w:rsidTr="00EB2CC3">
        <w:trPr>
          <w:trHeight w:val="20"/>
        </w:trPr>
        <w:tc>
          <w:tcPr>
            <w:tcW w:w="938" w:type="pct"/>
            <w:vMerge/>
          </w:tcPr>
          <w:p w:rsidR="00C539D7" w:rsidRPr="00E46CDB" w:rsidRDefault="00C539D7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</w:tcPr>
          <w:p w:rsidR="00C539D7" w:rsidRDefault="00C539D7" w:rsidP="00A31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Занятие</w:t>
            </w:r>
            <w:r w:rsidRPr="00F502F1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BA169A">
              <w:rPr>
                <w:rFonts w:ascii="Times New Roman" w:hAnsi="Times New Roman"/>
                <w:bCs/>
                <w:sz w:val="20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40</w:t>
            </w:r>
          </w:p>
        </w:tc>
        <w:tc>
          <w:tcPr>
            <w:tcW w:w="2707" w:type="pct"/>
            <w:gridSpan w:val="3"/>
          </w:tcPr>
          <w:p w:rsidR="00C539D7" w:rsidRDefault="00C539D7" w:rsidP="00F502F1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33" w:type="pct"/>
            <w:vAlign w:val="center"/>
          </w:tcPr>
          <w:p w:rsidR="00C539D7" w:rsidRPr="00E24D00" w:rsidRDefault="00C539D7" w:rsidP="00BA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90" w:type="pct"/>
            <w:vMerge/>
          </w:tcPr>
          <w:p w:rsidR="00C539D7" w:rsidRPr="00E46CDB" w:rsidRDefault="00C539D7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39D7" w:rsidRPr="00E46CDB" w:rsidTr="00EB2CC3">
        <w:trPr>
          <w:trHeight w:val="20"/>
        </w:trPr>
        <w:tc>
          <w:tcPr>
            <w:tcW w:w="3977" w:type="pct"/>
            <w:gridSpan w:val="5"/>
          </w:tcPr>
          <w:p w:rsidR="00C539D7" w:rsidRPr="00E46CDB" w:rsidRDefault="00C539D7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23" w:type="pct"/>
            <w:gridSpan w:val="2"/>
            <w:vAlign w:val="center"/>
          </w:tcPr>
          <w:p w:rsidR="00C539D7" w:rsidRPr="00E46CDB" w:rsidRDefault="00C539D7" w:rsidP="00BA393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</w:tr>
    </w:tbl>
    <w:p w:rsidR="00D372E9" w:rsidRPr="00B4597E" w:rsidRDefault="00D372E9" w:rsidP="00D372E9">
      <w:pPr>
        <w:ind w:firstLine="709"/>
        <w:rPr>
          <w:rFonts w:ascii="Times New Roman" w:hAnsi="Times New Roman"/>
          <w:i/>
        </w:rPr>
        <w:sectPr w:rsidR="00D372E9" w:rsidRPr="00B4597E" w:rsidSect="00BA393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372E9" w:rsidRPr="00E46CDB" w:rsidRDefault="00D372E9" w:rsidP="00D372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46CDB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D372E9" w:rsidRDefault="00D372E9" w:rsidP="00D372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372E9" w:rsidRPr="00E46CDB" w:rsidRDefault="00D372E9" w:rsidP="00D372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6CDB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D372E9" w:rsidRPr="00E46CDB" w:rsidRDefault="00D372E9" w:rsidP="00D372E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6CDB">
        <w:rPr>
          <w:rFonts w:ascii="Times New Roman" w:hAnsi="Times New Roman"/>
          <w:bCs/>
          <w:sz w:val="24"/>
          <w:szCs w:val="24"/>
        </w:rPr>
        <w:t>Кабинет экономико-финансовых дисциплин и бухгалтерского учета</w:t>
      </w:r>
      <w:r w:rsidRPr="00E46CDB">
        <w:rPr>
          <w:rFonts w:ascii="Times New Roman" w:hAnsi="Times New Roman"/>
          <w:sz w:val="24"/>
          <w:szCs w:val="24"/>
          <w:lang w:eastAsia="en-US"/>
        </w:rPr>
        <w:t>, оснащенный в соответствии с п.6.1.2.1 Примерной программы по специальности 38.02.07 Банковское дело.</w:t>
      </w:r>
    </w:p>
    <w:p w:rsidR="00D372E9" w:rsidRPr="00E46CDB" w:rsidRDefault="00D372E9" w:rsidP="00D372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72E9" w:rsidRPr="00E46CDB" w:rsidRDefault="00D372E9" w:rsidP="00D372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46CDB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D372E9" w:rsidRPr="00E46CDB" w:rsidRDefault="00D372E9" w:rsidP="00D372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bCs/>
          <w:sz w:val="24"/>
          <w:szCs w:val="24"/>
        </w:rPr>
        <w:t>ет</w:t>
      </w:r>
      <w:r w:rsidRPr="00E46CDB">
        <w:rPr>
          <w:rFonts w:ascii="Times New Roman" w:hAnsi="Times New Roman"/>
          <w:bCs/>
          <w:sz w:val="24"/>
          <w:szCs w:val="24"/>
        </w:rPr>
        <w:t xml:space="preserve"> п</w:t>
      </w:r>
      <w:r w:rsidRPr="00E46CDB">
        <w:rPr>
          <w:rFonts w:ascii="Times New Roman" w:hAnsi="Times New Roman"/>
          <w:sz w:val="24"/>
          <w:szCs w:val="24"/>
        </w:rPr>
        <w:t>ечатные и электронные образовательные и информационные ресурсы, рекомендуемы</w:t>
      </w:r>
      <w:r>
        <w:rPr>
          <w:rFonts w:ascii="Times New Roman" w:hAnsi="Times New Roman"/>
          <w:sz w:val="24"/>
          <w:szCs w:val="24"/>
        </w:rPr>
        <w:t>е</w:t>
      </w:r>
      <w:r w:rsidRPr="00E46CDB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процессе.</w:t>
      </w:r>
    </w:p>
    <w:p w:rsidR="00D372E9" w:rsidRPr="00E46CDB" w:rsidRDefault="00D372E9" w:rsidP="00D372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B2CC3" w:rsidRPr="00334DFD" w:rsidRDefault="00EB2CC3" w:rsidP="00EB2CC3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334DFD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D372E9" w:rsidRPr="00EB2CC3" w:rsidRDefault="00EB2CC3" w:rsidP="00D372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EB2C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Курныкина</w:t>
      </w:r>
      <w:proofErr w:type="spellEnd"/>
      <w:r w:rsidRPr="00EB2C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О.В., Соколинская Н. Э. Организация бухгалтерского учета в банках: учебник для сред</w:t>
      </w:r>
      <w:proofErr w:type="gramStart"/>
      <w:r w:rsidRPr="00EB2C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EB2C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B2C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proofErr w:type="gramEnd"/>
      <w:r w:rsidRPr="00EB2C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рофес</w:t>
      </w:r>
      <w:proofErr w:type="spellEnd"/>
      <w:r w:rsidRPr="00EB2C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учреждений. – М.: КНОРУС, 2019. – 232 с.</w:t>
      </w:r>
    </w:p>
    <w:p w:rsidR="00EB2CC3" w:rsidRPr="00E46CDB" w:rsidRDefault="00EB2CC3" w:rsidP="00D372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B2CC3" w:rsidRPr="00EB2CC3" w:rsidRDefault="00EB2CC3" w:rsidP="00EB2CC3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CC3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2</w:t>
      </w:r>
      <w:r w:rsidRPr="00EB2CC3">
        <w:rPr>
          <w:rFonts w:ascii="Times New Roman" w:hAnsi="Times New Roman"/>
          <w:b/>
          <w:sz w:val="24"/>
          <w:szCs w:val="24"/>
        </w:rPr>
        <w:t>. Электронные издания (электронные ресурсы)</w:t>
      </w:r>
    </w:p>
    <w:p w:rsidR="00330C11" w:rsidRPr="00330C11" w:rsidRDefault="00330C11" w:rsidP="00330C11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C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Фридман, А. М. Анализ финансово-хозяйственной деятельности: учебник / A.M. Фридман. — Москва: РИОР: ИНФРА-М, 2019. — 264 </w:t>
      </w:r>
      <w:proofErr w:type="gramStart"/>
      <w:r w:rsidRPr="00330C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proofErr w:type="gramEnd"/>
      <w:r w:rsidRPr="00330C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— (Среднее профессиональное образование). — DOI: https://doi.org/10.29039/1791-3. - ISBN 978-5-16-107038-3. - Текст: электронный.</w:t>
      </w:r>
    </w:p>
    <w:p w:rsidR="00D372E9" w:rsidRPr="00330C11" w:rsidRDefault="00D372E9" w:rsidP="00330C11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C11">
        <w:rPr>
          <w:rFonts w:ascii="Times New Roman" w:hAnsi="Times New Roman"/>
          <w:sz w:val="24"/>
          <w:szCs w:val="24"/>
        </w:rPr>
        <w:t>Справочно-правовая система «</w:t>
      </w:r>
      <w:proofErr w:type="spellStart"/>
      <w:r w:rsidRPr="00330C11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330C11">
        <w:rPr>
          <w:rFonts w:ascii="Times New Roman" w:hAnsi="Times New Roman"/>
          <w:sz w:val="24"/>
          <w:szCs w:val="24"/>
        </w:rPr>
        <w:t>» - Режим доступа http://w</w:t>
      </w:r>
      <w:r w:rsidR="00330C11" w:rsidRPr="00330C11">
        <w:rPr>
          <w:rFonts w:ascii="Times New Roman" w:hAnsi="Times New Roman"/>
          <w:sz w:val="24"/>
          <w:szCs w:val="24"/>
        </w:rPr>
        <w:t xml:space="preserve">ww.consultant.ru </w:t>
      </w:r>
      <w:r w:rsidR="00330C11" w:rsidRPr="00330C11">
        <w:rPr>
          <w:rFonts w:ascii="Times New Roman" w:hAnsi="Times New Roman"/>
          <w:sz w:val="24"/>
          <w:szCs w:val="24"/>
        </w:rPr>
        <w:cr/>
        <w:t xml:space="preserve"> </w:t>
      </w:r>
      <w:r w:rsidRPr="00330C11">
        <w:rPr>
          <w:rFonts w:ascii="Times New Roman" w:hAnsi="Times New Roman"/>
          <w:sz w:val="24"/>
          <w:szCs w:val="24"/>
        </w:rPr>
        <w:t>Справочно-правовая система «ГАРАНТ» - Режим доступа http://www.aero.garant.ru</w:t>
      </w:r>
    </w:p>
    <w:p w:rsidR="00D372E9" w:rsidRPr="00330C11" w:rsidRDefault="00D372E9" w:rsidP="00330C11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C11">
        <w:rPr>
          <w:rFonts w:ascii="Times New Roman" w:hAnsi="Times New Roman"/>
          <w:sz w:val="24"/>
          <w:szCs w:val="24"/>
        </w:rPr>
        <w:t xml:space="preserve">Министерство Финансов РФ -  Режим доступа </w:t>
      </w:r>
      <w:hyperlink r:id="rId11" w:history="1">
        <w:r w:rsidRPr="00330C11">
          <w:rPr>
            <w:rFonts w:ascii="Times New Roman" w:hAnsi="Times New Roman"/>
            <w:sz w:val="24"/>
            <w:szCs w:val="24"/>
          </w:rPr>
          <w:t>http://</w:t>
        </w:r>
      </w:hyperlink>
      <w:r w:rsidRPr="00330C11">
        <w:rPr>
          <w:rFonts w:ascii="Times New Roman" w:hAnsi="Times New Roman"/>
          <w:sz w:val="24"/>
          <w:szCs w:val="24"/>
        </w:rPr>
        <w:t xml:space="preserve">www.minfin.ru </w:t>
      </w:r>
    </w:p>
    <w:p w:rsidR="00D372E9" w:rsidRPr="00330C11" w:rsidRDefault="00B23745" w:rsidP="00330C11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D372E9" w:rsidRPr="00330C11">
          <w:rPr>
            <w:rStyle w:val="a6"/>
            <w:rFonts w:ascii="Times New Roman" w:hAnsi="Times New Roman"/>
            <w:sz w:val="24"/>
            <w:szCs w:val="24"/>
          </w:rPr>
          <w:t>https://</w:t>
        </w:r>
        <w:r w:rsidR="00D372E9" w:rsidRPr="00330C11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D372E9" w:rsidRPr="00330C1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D372E9" w:rsidRPr="00330C11">
          <w:rPr>
            <w:rStyle w:val="a6"/>
            <w:rFonts w:ascii="Times New Roman" w:hAnsi="Times New Roman"/>
            <w:sz w:val="24"/>
            <w:szCs w:val="24"/>
            <w:lang w:val="en-US"/>
          </w:rPr>
          <w:t>gumer</w:t>
        </w:r>
        <w:proofErr w:type="spellEnd"/>
        <w:r w:rsidR="00D372E9" w:rsidRPr="00330C1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D372E9" w:rsidRPr="00330C1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372E9" w:rsidRPr="00330C11" w:rsidRDefault="00B23745" w:rsidP="00330C11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D372E9" w:rsidRPr="00330C11">
          <w:rPr>
            <w:rStyle w:val="a6"/>
            <w:rFonts w:ascii="Times New Roman" w:hAnsi="Times New Roman"/>
            <w:sz w:val="24"/>
            <w:szCs w:val="24"/>
          </w:rPr>
          <w:t>https://www.</w:t>
        </w:r>
        <w:proofErr w:type="spellStart"/>
        <w:r w:rsidR="00D372E9" w:rsidRPr="00330C11">
          <w:rPr>
            <w:rStyle w:val="a6"/>
            <w:rFonts w:ascii="Times New Roman" w:hAnsi="Times New Roman"/>
            <w:sz w:val="24"/>
            <w:szCs w:val="24"/>
            <w:lang w:val="en-US"/>
          </w:rPr>
          <w:t>ecsocman</w:t>
        </w:r>
        <w:proofErr w:type="spellEnd"/>
        <w:r w:rsidR="00D372E9" w:rsidRPr="00330C1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D372E9" w:rsidRPr="00330C11">
          <w:rPr>
            <w:rStyle w:val="a6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D372E9" w:rsidRPr="00330C1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D372E9" w:rsidRPr="00330C1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372E9" w:rsidRPr="00330C11" w:rsidRDefault="00D372E9" w:rsidP="00330C11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C11">
        <w:rPr>
          <w:rFonts w:ascii="Times New Roman" w:hAnsi="Times New Roman"/>
          <w:sz w:val="24"/>
          <w:szCs w:val="24"/>
          <w:lang w:val="en-US"/>
        </w:rPr>
        <w:t>https</w:t>
      </w:r>
      <w:r w:rsidRPr="00330C11">
        <w:rPr>
          <w:rFonts w:ascii="Times New Roman" w:hAnsi="Times New Roman"/>
          <w:sz w:val="24"/>
          <w:szCs w:val="24"/>
        </w:rPr>
        <w:t>://</w:t>
      </w:r>
      <w:r w:rsidRPr="00330C11">
        <w:rPr>
          <w:rFonts w:ascii="Times New Roman" w:hAnsi="Times New Roman"/>
          <w:sz w:val="24"/>
          <w:szCs w:val="24"/>
          <w:lang w:val="en-US"/>
        </w:rPr>
        <w:t>sites</w:t>
      </w:r>
      <w:r w:rsidRPr="00330C11">
        <w:rPr>
          <w:rFonts w:ascii="Times New Roman" w:hAnsi="Times New Roman"/>
          <w:sz w:val="24"/>
          <w:szCs w:val="24"/>
        </w:rPr>
        <w:t>.</w:t>
      </w:r>
      <w:proofErr w:type="spellStart"/>
      <w:r w:rsidRPr="00330C11">
        <w:rPr>
          <w:rFonts w:ascii="Times New Roman" w:hAnsi="Times New Roman"/>
          <w:sz w:val="24"/>
          <w:szCs w:val="24"/>
          <w:lang w:val="en-US"/>
        </w:rPr>
        <w:t>google</w:t>
      </w:r>
      <w:proofErr w:type="spellEnd"/>
      <w:r w:rsidRPr="00330C11">
        <w:rPr>
          <w:rFonts w:ascii="Times New Roman" w:hAnsi="Times New Roman"/>
          <w:sz w:val="24"/>
          <w:szCs w:val="24"/>
        </w:rPr>
        <w:t>.</w:t>
      </w:r>
      <w:r w:rsidRPr="00330C11">
        <w:rPr>
          <w:rFonts w:ascii="Times New Roman" w:hAnsi="Times New Roman"/>
          <w:sz w:val="24"/>
          <w:szCs w:val="24"/>
          <w:lang w:val="en-US"/>
        </w:rPr>
        <w:t>com</w:t>
      </w:r>
      <w:r w:rsidRPr="00330C11">
        <w:rPr>
          <w:rFonts w:ascii="Times New Roman" w:hAnsi="Times New Roman"/>
          <w:sz w:val="24"/>
          <w:szCs w:val="24"/>
        </w:rPr>
        <w:t>/</w:t>
      </w:r>
      <w:r w:rsidRPr="00330C11">
        <w:rPr>
          <w:rFonts w:ascii="Times New Roman" w:hAnsi="Times New Roman"/>
          <w:sz w:val="24"/>
          <w:szCs w:val="24"/>
          <w:lang w:val="en-US"/>
        </w:rPr>
        <w:t>site</w:t>
      </w:r>
      <w:r w:rsidRPr="00330C11">
        <w:rPr>
          <w:rFonts w:ascii="Times New Roman" w:hAnsi="Times New Roman"/>
          <w:sz w:val="24"/>
          <w:szCs w:val="24"/>
        </w:rPr>
        <w:t>/</w:t>
      </w:r>
      <w:proofErr w:type="spellStart"/>
      <w:r w:rsidRPr="00330C11">
        <w:rPr>
          <w:rFonts w:ascii="Times New Roman" w:hAnsi="Times New Roman"/>
          <w:sz w:val="24"/>
          <w:szCs w:val="24"/>
          <w:lang w:val="en-US"/>
        </w:rPr>
        <w:t>suleymanovasa</w:t>
      </w:r>
      <w:proofErr w:type="spellEnd"/>
    </w:p>
    <w:p w:rsidR="00D372E9" w:rsidRPr="00B4597E" w:rsidRDefault="00D372E9" w:rsidP="00330C11">
      <w:pPr>
        <w:ind w:firstLine="709"/>
        <w:contextualSpacing/>
        <w:rPr>
          <w:rFonts w:ascii="Times New Roman" w:hAnsi="Times New Roman"/>
          <w:b/>
          <w:i/>
        </w:rPr>
      </w:pPr>
    </w:p>
    <w:p w:rsidR="00330C11" w:rsidRPr="00330C11" w:rsidRDefault="00330C11" w:rsidP="00330C11">
      <w:pPr>
        <w:pStyle w:val="ac"/>
        <w:rPr>
          <w:rFonts w:ascii="Times New Roman" w:hAnsi="Times New Roman" w:cs="Times New Roman"/>
          <w:b/>
          <w:sz w:val="24"/>
        </w:rPr>
      </w:pPr>
      <w:r w:rsidRPr="00330C11">
        <w:rPr>
          <w:rFonts w:ascii="Times New Roman" w:hAnsi="Times New Roman" w:cs="Times New Roman"/>
          <w:b/>
          <w:sz w:val="24"/>
        </w:rPr>
        <w:t>3.3 Реализация учебной дисциплины.</w:t>
      </w:r>
    </w:p>
    <w:p w:rsidR="00330C11" w:rsidRPr="00330C11" w:rsidRDefault="00330C11" w:rsidP="00330C11">
      <w:pPr>
        <w:pStyle w:val="ac"/>
        <w:rPr>
          <w:rFonts w:ascii="Times New Roman" w:hAnsi="Times New Roman" w:cs="Times New Roman"/>
          <w:sz w:val="24"/>
        </w:rPr>
      </w:pPr>
    </w:p>
    <w:p w:rsidR="00330C11" w:rsidRPr="00544D88" w:rsidRDefault="00330C11" w:rsidP="00544D88">
      <w:pPr>
        <w:pStyle w:val="ac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D88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 w:rsidR="00544D88" w:rsidRPr="00544D88">
        <w:rPr>
          <w:rFonts w:ascii="Times New Roman" w:hAnsi="Times New Roman" w:cs="Times New Roman"/>
          <w:sz w:val="24"/>
          <w:szCs w:val="24"/>
        </w:rPr>
        <w:t>ЕН.02 Экологические основы природопользования</w:t>
      </w:r>
      <w:r w:rsidR="00544D88" w:rsidRPr="00544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D88">
        <w:rPr>
          <w:rFonts w:ascii="Times New Roman" w:hAnsi="Times New Roman" w:cs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330C11" w:rsidRPr="00544D88" w:rsidRDefault="00330C11" w:rsidP="00544D88">
      <w:pPr>
        <w:pStyle w:val="ac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D88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</w:t>
      </w:r>
      <w:r w:rsidR="00544D88" w:rsidRPr="00544D88">
        <w:rPr>
          <w:rFonts w:ascii="Times New Roman" w:hAnsi="Times New Roman" w:cs="Times New Roman"/>
          <w:sz w:val="24"/>
          <w:szCs w:val="24"/>
        </w:rPr>
        <w:t>ЕН.02 Экологические основы природопользования</w:t>
      </w:r>
      <w:r w:rsidR="00544D88" w:rsidRPr="00544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D88">
        <w:rPr>
          <w:rFonts w:ascii="Times New Roman" w:hAnsi="Times New Roman" w:cs="Times New Roman"/>
          <w:bCs/>
          <w:sz w:val="24"/>
          <w:szCs w:val="24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D372E9" w:rsidRPr="00B4597E" w:rsidRDefault="00D372E9" w:rsidP="00D372E9">
      <w:pPr>
        <w:contextualSpacing/>
        <w:rPr>
          <w:rFonts w:ascii="Times New Roman" w:hAnsi="Times New Roman"/>
          <w:b/>
          <w:i/>
        </w:rPr>
      </w:pPr>
    </w:p>
    <w:p w:rsidR="00817A61" w:rsidRDefault="00817A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372E9" w:rsidRPr="00E46CDB" w:rsidRDefault="00330C11" w:rsidP="00330C11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D372E9" w:rsidRPr="00E46CDB">
        <w:rPr>
          <w:rFonts w:ascii="Times New Roman" w:hAnsi="Times New Roman"/>
          <w:b/>
          <w:sz w:val="24"/>
          <w:szCs w:val="24"/>
        </w:rPr>
        <w:t>. КОНТРОЛЬ И ОЦЕНКА РЕЗУЛЬТАТОВ ОСВОЕНИЯ УЧЕБНОЙ ДИСЦИПЛИНЫ</w:t>
      </w:r>
    </w:p>
    <w:p w:rsidR="00D372E9" w:rsidRPr="00E46CDB" w:rsidRDefault="00D372E9" w:rsidP="00D372E9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8"/>
        <w:gridCol w:w="3086"/>
        <w:gridCol w:w="2737"/>
      </w:tblGrid>
      <w:tr w:rsidR="00D372E9" w:rsidRPr="00E46CDB" w:rsidTr="00BA3939">
        <w:tc>
          <w:tcPr>
            <w:tcW w:w="1958" w:type="pct"/>
          </w:tcPr>
          <w:p w:rsidR="00D372E9" w:rsidRPr="00E46CDB" w:rsidRDefault="00D372E9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612" w:type="pct"/>
          </w:tcPr>
          <w:p w:rsidR="00D372E9" w:rsidRPr="00E46CDB" w:rsidRDefault="00D372E9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30" w:type="pct"/>
          </w:tcPr>
          <w:p w:rsidR="00D372E9" w:rsidRPr="00E46CDB" w:rsidRDefault="00D372E9" w:rsidP="00BA3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D372E9" w:rsidRPr="00E46CDB" w:rsidTr="00BA3939">
        <w:tc>
          <w:tcPr>
            <w:tcW w:w="1958" w:type="pct"/>
          </w:tcPr>
          <w:p w:rsidR="00EB2CC3" w:rsidRDefault="00EB2CC3" w:rsidP="00EB2C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а</w:t>
            </w:r>
            <w:r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372E9" w:rsidRDefault="00EB2CC3" w:rsidP="00EB2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 рассчитывать и анализировать основные экономические показатели, характеризующие деятельность организации, обобщать результаты  аналитической работы и подготавливать соответствующие рекомендации.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End"/>
          </w:p>
          <w:p w:rsidR="00EB2CC3" w:rsidRDefault="00EB2CC3" w:rsidP="00EB2C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нормативно-правовое регулирование анализа финансово-хозяйственной деятельности организации; состав бухгалтерской, финансовой и статистической отчетности организации.</w:t>
            </w:r>
          </w:p>
          <w:p w:rsidR="00EB2CC3" w:rsidRPr="00E46CDB" w:rsidRDefault="00EB2CC3" w:rsidP="00EB2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1612" w:type="pct"/>
          </w:tcPr>
          <w:p w:rsidR="00D372E9" w:rsidRPr="00E46CDB" w:rsidRDefault="00D372E9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Характеристики демонстрируемых знаний, которые могут быть проверены</w:t>
            </w:r>
          </w:p>
          <w:p w:rsidR="00D372E9" w:rsidRPr="00E46CDB" w:rsidRDefault="00D372E9" w:rsidP="00BA393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 уровень освоения учебного материала;</w:t>
            </w:r>
          </w:p>
          <w:p w:rsidR="00D372E9" w:rsidRPr="00E46CDB" w:rsidRDefault="00D372E9" w:rsidP="00BA393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  умение использовать теоретические знания и практические умения при выполнении профессиональных задач;</w:t>
            </w:r>
          </w:p>
          <w:p w:rsidR="00D372E9" w:rsidRPr="00E46CDB" w:rsidRDefault="00D372E9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- уровень </w:t>
            </w:r>
            <w:proofErr w:type="spellStart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общих компетенций.</w:t>
            </w:r>
          </w:p>
        </w:tc>
        <w:tc>
          <w:tcPr>
            <w:tcW w:w="1430" w:type="pct"/>
          </w:tcPr>
          <w:p w:rsidR="00D372E9" w:rsidRPr="00E46CDB" w:rsidRDefault="00BE2499" w:rsidP="00BA39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Экспертная оценка </w:t>
            </w:r>
            <w:proofErr w:type="gramStart"/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деятельности студентов</w:t>
            </w:r>
            <w:r w:rsidR="00D372E9"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выполнения практических работ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1., </w:t>
            </w:r>
            <w:r w:rsidR="00B82510">
              <w:rPr>
                <w:rFonts w:ascii="Times New Roman" w:hAnsi="Times New Roman"/>
                <w:bCs/>
                <w:sz w:val="24"/>
                <w:szCs w:val="24"/>
              </w:rPr>
              <w:t>тема 2, тема 3.1, 3.2, 3.3,3.4, 3.5,  4</w:t>
            </w:r>
            <w:r w:rsidR="00D372E9"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372E9" w:rsidRPr="00E46CDB" w:rsidRDefault="00BE2499" w:rsidP="00BA39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="00D372E9"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устного и письменного опроса</w:t>
            </w:r>
            <w:r w:rsidR="0003605F"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="00D372E9"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3605F" w:rsidRPr="00E46CDB" w:rsidRDefault="00BE2499" w:rsidP="00036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="00D372E9"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тестирования</w:t>
            </w:r>
            <w:r w:rsidR="0003605F"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="0003605F"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3605F" w:rsidRPr="00E46CDB" w:rsidRDefault="00BE2499" w:rsidP="00036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="00D372E9"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самостоятельной работы</w:t>
            </w:r>
            <w:r w:rsidR="0003605F"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="0003605F"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3605F" w:rsidRPr="00E46CDB" w:rsidRDefault="00BE2499" w:rsidP="00036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Экспертная оценка </w:t>
            </w:r>
            <w:proofErr w:type="gramStart"/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деятельности студентов</w:t>
            </w:r>
            <w:r w:rsidR="00D372E9"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выполнения домашних заданий</w:t>
            </w:r>
            <w:proofErr w:type="gramEnd"/>
            <w:r w:rsidR="0003605F"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3.3,3.4,3.5.</w:t>
            </w:r>
          </w:p>
          <w:p w:rsidR="00D372E9" w:rsidRPr="00E46CDB" w:rsidRDefault="00D372E9" w:rsidP="00BA39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372E9" w:rsidRPr="00E46CDB" w:rsidRDefault="00D372E9" w:rsidP="00BA39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2CC3" w:rsidRPr="00E46CDB" w:rsidTr="00BA3939">
        <w:trPr>
          <w:trHeight w:val="896"/>
        </w:trPr>
        <w:tc>
          <w:tcPr>
            <w:tcW w:w="1958" w:type="pct"/>
          </w:tcPr>
          <w:p w:rsidR="00EB2CC3" w:rsidRPr="00E46CDB" w:rsidRDefault="00EB2CC3" w:rsidP="00EB2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умений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, осваиваемых в рамках дисциплины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4597E">
              <w:rPr>
                <w:rFonts w:ascii="Times New Roman" w:hAnsi="Times New Roman"/>
                <w:iCs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</w:t>
            </w:r>
            <w:r w:rsidRPr="00B4597E">
              <w:rPr>
                <w:rFonts w:ascii="Times New Roman" w:hAnsi="Times New Roman"/>
                <w:iCs/>
              </w:rPr>
              <w:lastRenderedPageBreak/>
              <w:t>задачи; выявлять и эффективно искать информацию, необходимую для решения задачи и/или проблемы;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4597E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i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B4597E">
              <w:rPr>
                <w:rFonts w:ascii="Times New Roman" w:hAnsi="Times New Roman"/>
                <w:iCs/>
              </w:rPr>
              <w:t>сферах</w:t>
            </w:r>
            <w:proofErr w:type="gramEnd"/>
            <w:r w:rsidRPr="00B4597E">
              <w:rPr>
                <w:rFonts w:ascii="Times New Roman" w:hAnsi="Times New Roman"/>
                <w:iCs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612" w:type="pct"/>
          </w:tcPr>
          <w:p w:rsidR="00EB2CC3" w:rsidRPr="00E46CDB" w:rsidRDefault="00EB2CC3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Демонстрация умений рассчитывать и анализировать основные экономические показатели, характеризующие деятельность организации.</w:t>
            </w:r>
          </w:p>
          <w:p w:rsidR="00EB2CC3" w:rsidRPr="00E46CDB" w:rsidRDefault="00EB2CC3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- Демонстрация умений обобщать результаты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аналитической работы.</w:t>
            </w:r>
          </w:p>
          <w:p w:rsidR="00EB2CC3" w:rsidRPr="00E46CDB" w:rsidRDefault="00EB2CC3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 Демонстрация умений подготавливать соответствующие рекомендации.</w:t>
            </w:r>
          </w:p>
          <w:p w:rsidR="00EB2CC3" w:rsidRPr="00E46CDB" w:rsidRDefault="00EB2CC3" w:rsidP="00BA39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-Использовать информационные технологии </w:t>
            </w:r>
            <w:proofErr w:type="spellStart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длясбора</w:t>
            </w:r>
            <w:proofErr w:type="spellEnd"/>
            <w:proofErr w:type="gramStart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обработки,накопления</w:t>
            </w:r>
            <w:proofErr w:type="spellEnd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и анализа информации.</w:t>
            </w:r>
          </w:p>
        </w:tc>
        <w:tc>
          <w:tcPr>
            <w:tcW w:w="1430" w:type="pct"/>
          </w:tcPr>
          <w:p w:rsidR="00EB2CC3" w:rsidRPr="00E46CDB" w:rsidRDefault="00EB2CC3" w:rsidP="00036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Экспертная оценка </w:t>
            </w:r>
            <w:proofErr w:type="gramStart"/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выполнения практических работ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1., тема 2, тема 3.1, 3.2, 3.3,3.4, 3.5,  4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CC3" w:rsidRPr="00E46CDB" w:rsidRDefault="00EB2CC3" w:rsidP="00036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Экспертная оценка </w:t>
            </w: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устного и письменного опроса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CC3" w:rsidRPr="00E46CDB" w:rsidRDefault="00EB2CC3" w:rsidP="00036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тестирования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CC3" w:rsidRPr="00E46CDB" w:rsidRDefault="00EB2CC3" w:rsidP="00EB2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самостоятельной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B2CC3" w:rsidRPr="00E46CDB" w:rsidTr="00BA3939">
        <w:trPr>
          <w:trHeight w:val="896"/>
        </w:trPr>
        <w:tc>
          <w:tcPr>
            <w:tcW w:w="1958" w:type="pct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lastRenderedPageBreak/>
              <w:t xml:space="preserve">определять актуальность нормативно-правовой документации в профессиональной деятельности; </w:t>
            </w:r>
            <w:r w:rsidRPr="00B4597E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ориентироваться в методиках проведения анализа финансово-хозяйственной деятельности организации</w:t>
            </w:r>
          </w:p>
        </w:tc>
        <w:tc>
          <w:tcPr>
            <w:tcW w:w="1612" w:type="pct"/>
          </w:tcPr>
          <w:p w:rsidR="00EB2CC3" w:rsidRPr="00E46CDB" w:rsidRDefault="00EB2CC3" w:rsidP="00802B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 Демонстрация умений рассчитывать и анализировать основные экономические показатели, характеризующие деятельность организации.</w:t>
            </w:r>
          </w:p>
          <w:p w:rsidR="00EB2CC3" w:rsidRPr="00E46CDB" w:rsidRDefault="00EB2CC3" w:rsidP="00802B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 Демонстрация умений обобщать результаты аналитической работы.</w:t>
            </w:r>
          </w:p>
          <w:p w:rsidR="00EB2CC3" w:rsidRPr="00E46CDB" w:rsidRDefault="00EB2CC3" w:rsidP="00802B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 Демонстрация умений подготавливать соответствующие рекомендации.</w:t>
            </w:r>
          </w:p>
          <w:p w:rsidR="00EB2CC3" w:rsidRPr="00E46CDB" w:rsidRDefault="00EB2CC3" w:rsidP="00802B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-Использовать информационные технологии </w:t>
            </w:r>
            <w:proofErr w:type="spellStart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длясбора</w:t>
            </w:r>
            <w:proofErr w:type="spellEnd"/>
            <w:proofErr w:type="gramStart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обработки,накопления</w:t>
            </w:r>
            <w:proofErr w:type="spellEnd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и анализа информации.</w:t>
            </w:r>
          </w:p>
        </w:tc>
        <w:tc>
          <w:tcPr>
            <w:tcW w:w="1430" w:type="pct"/>
          </w:tcPr>
          <w:p w:rsidR="00EB2CC3" w:rsidRPr="00E46CDB" w:rsidRDefault="00EB2CC3" w:rsidP="00802B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Экспертная оценка </w:t>
            </w:r>
            <w:proofErr w:type="gramStart"/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выполнения практических работ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1., тема 2, тема 3.1, 3.2, 3.3,3.4, 3.5,  4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CC3" w:rsidRPr="00E46CDB" w:rsidRDefault="00EB2CC3" w:rsidP="00802B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устного и письменного опроса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CC3" w:rsidRPr="00E46CDB" w:rsidRDefault="00EB2CC3" w:rsidP="00802B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тестирования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CC3" w:rsidRPr="00E46CDB" w:rsidRDefault="00EB2CC3" w:rsidP="00EB2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самостоятельной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B2CC3" w:rsidRPr="00E46CDB" w:rsidTr="00BA3939">
        <w:trPr>
          <w:trHeight w:val="896"/>
        </w:trPr>
        <w:tc>
          <w:tcPr>
            <w:tcW w:w="1958" w:type="pct"/>
          </w:tcPr>
          <w:p w:rsidR="00EB2CC3" w:rsidRPr="00B4597E" w:rsidRDefault="00EB2CC3" w:rsidP="00802B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1612" w:type="pct"/>
          </w:tcPr>
          <w:p w:rsidR="00EB2CC3" w:rsidRPr="00E46CDB" w:rsidRDefault="00EB2CC3" w:rsidP="00802B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 Демонстрация умений рассчитывать и анализировать основные экономические показатели, характеризующие деятельность организации.</w:t>
            </w:r>
          </w:p>
          <w:p w:rsidR="00EB2CC3" w:rsidRPr="00E46CDB" w:rsidRDefault="00EB2CC3" w:rsidP="00802B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- Демонстрация умений обобщать результаты аналитической работы.</w:t>
            </w:r>
          </w:p>
          <w:p w:rsidR="00EB2CC3" w:rsidRPr="00E46CDB" w:rsidRDefault="00EB2CC3" w:rsidP="00802B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Демонстрация умений подготавливать соответствующие рекомендации.</w:t>
            </w:r>
          </w:p>
          <w:p w:rsidR="00EB2CC3" w:rsidRPr="00E46CDB" w:rsidRDefault="00EB2CC3" w:rsidP="00802B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-Использовать информационные технологии </w:t>
            </w:r>
            <w:proofErr w:type="spellStart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длясбора</w:t>
            </w:r>
            <w:proofErr w:type="spellEnd"/>
            <w:proofErr w:type="gramStart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обработки,накопления</w:t>
            </w:r>
            <w:proofErr w:type="spellEnd"/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и анализа информации.</w:t>
            </w:r>
          </w:p>
        </w:tc>
        <w:tc>
          <w:tcPr>
            <w:tcW w:w="1430" w:type="pct"/>
          </w:tcPr>
          <w:p w:rsidR="00EB2CC3" w:rsidRPr="00E46CDB" w:rsidRDefault="00EB2CC3" w:rsidP="00802B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Экспертная оценка </w:t>
            </w:r>
            <w:proofErr w:type="gramStart"/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выполнения практических работ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1., тема 2, тема 3.1, 3.2, 3.3,3.4, 3.5,  4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CC3" w:rsidRPr="00E46CDB" w:rsidRDefault="00EB2CC3" w:rsidP="00802B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результатов устного и письменного опроса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CC3" w:rsidRPr="00E46CDB" w:rsidRDefault="00EB2CC3" w:rsidP="00802B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тестирования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CC3" w:rsidRPr="00E46CDB" w:rsidRDefault="00EB2CC3" w:rsidP="00EB2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EF1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студентов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самостоятельной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темам 1, 3.1, 3.2, 3.3,3.4,3.5,</w:t>
            </w:r>
            <w:r w:rsidRPr="00E46C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D372E9" w:rsidRPr="00E46CDB" w:rsidRDefault="00D372E9" w:rsidP="00D372E9">
      <w:pPr>
        <w:spacing w:after="0" w:line="360" w:lineRule="auto"/>
        <w:ind w:firstLine="709"/>
        <w:jc w:val="right"/>
        <w:rPr>
          <w:rFonts w:ascii="Times New Roman" w:eastAsia="Calibri" w:hAnsi="Times New Roman"/>
          <w:b/>
          <w:i/>
          <w:kern w:val="32"/>
          <w:sz w:val="24"/>
          <w:szCs w:val="24"/>
          <w:lang w:eastAsia="en-US"/>
        </w:rPr>
      </w:pPr>
    </w:p>
    <w:p w:rsidR="00D372E9" w:rsidRPr="00E46CDB" w:rsidRDefault="00D372E9" w:rsidP="00D372E9">
      <w:pPr>
        <w:spacing w:after="0" w:line="360" w:lineRule="auto"/>
        <w:ind w:firstLine="709"/>
        <w:jc w:val="right"/>
        <w:rPr>
          <w:rFonts w:ascii="Times New Roman" w:eastAsia="Calibri" w:hAnsi="Times New Roman"/>
          <w:b/>
          <w:i/>
          <w:kern w:val="32"/>
          <w:sz w:val="24"/>
          <w:szCs w:val="24"/>
          <w:lang w:eastAsia="en-US"/>
        </w:rPr>
      </w:pPr>
    </w:p>
    <w:p w:rsidR="00D372E9" w:rsidRPr="00E46CDB" w:rsidRDefault="00D372E9" w:rsidP="00D372E9">
      <w:pPr>
        <w:spacing w:after="0" w:line="360" w:lineRule="auto"/>
        <w:ind w:firstLine="709"/>
        <w:jc w:val="right"/>
        <w:rPr>
          <w:rFonts w:ascii="Times New Roman" w:eastAsia="Calibri" w:hAnsi="Times New Roman"/>
          <w:b/>
          <w:i/>
          <w:kern w:val="32"/>
          <w:sz w:val="24"/>
          <w:szCs w:val="24"/>
          <w:lang w:eastAsia="en-US"/>
        </w:rPr>
      </w:pPr>
    </w:p>
    <w:p w:rsidR="00D372E9" w:rsidRPr="00E46CDB" w:rsidRDefault="00D372E9" w:rsidP="00D372E9">
      <w:pPr>
        <w:spacing w:after="0" w:line="360" w:lineRule="auto"/>
        <w:ind w:firstLine="709"/>
        <w:jc w:val="right"/>
        <w:rPr>
          <w:rFonts w:ascii="Times New Roman" w:eastAsia="Calibri" w:hAnsi="Times New Roman"/>
          <w:b/>
          <w:i/>
          <w:kern w:val="32"/>
          <w:sz w:val="24"/>
          <w:szCs w:val="24"/>
          <w:lang w:eastAsia="en-US"/>
        </w:rPr>
      </w:pPr>
    </w:p>
    <w:p w:rsidR="00D372E9" w:rsidRPr="00E46CDB" w:rsidRDefault="00D372E9" w:rsidP="00D372E9">
      <w:pPr>
        <w:spacing w:after="0" w:line="360" w:lineRule="auto"/>
        <w:ind w:firstLine="709"/>
        <w:jc w:val="right"/>
        <w:rPr>
          <w:rFonts w:ascii="Times New Roman" w:eastAsia="Calibri" w:hAnsi="Times New Roman"/>
          <w:b/>
          <w:i/>
          <w:kern w:val="32"/>
          <w:sz w:val="24"/>
          <w:szCs w:val="24"/>
          <w:lang w:eastAsia="en-US"/>
        </w:rPr>
      </w:pPr>
    </w:p>
    <w:p w:rsidR="00D372E9" w:rsidRPr="00E46CDB" w:rsidRDefault="00D372E9" w:rsidP="00D372E9">
      <w:pPr>
        <w:spacing w:after="0" w:line="360" w:lineRule="auto"/>
        <w:ind w:firstLine="709"/>
        <w:jc w:val="right"/>
        <w:rPr>
          <w:rFonts w:ascii="Times New Roman" w:eastAsia="Calibri" w:hAnsi="Times New Roman"/>
          <w:b/>
          <w:i/>
          <w:kern w:val="32"/>
          <w:sz w:val="24"/>
          <w:szCs w:val="24"/>
          <w:lang w:eastAsia="en-US"/>
        </w:rPr>
      </w:pPr>
    </w:p>
    <w:p w:rsidR="001C2525" w:rsidRDefault="001C2525" w:rsidP="00D372E9"/>
    <w:sectPr w:rsidR="001C2525" w:rsidSect="0063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CC" w:rsidRDefault="00D668CC" w:rsidP="00D372E9">
      <w:pPr>
        <w:spacing w:after="0" w:line="240" w:lineRule="auto"/>
      </w:pPr>
      <w:r>
        <w:separator/>
      </w:r>
    </w:p>
  </w:endnote>
  <w:endnote w:type="continuationSeparator" w:id="0">
    <w:p w:rsidR="00D668CC" w:rsidRDefault="00D668CC" w:rsidP="00D3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DB" w:rsidRDefault="00B23745" w:rsidP="00BA39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44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44DB" w:rsidRDefault="006344DB" w:rsidP="00BA393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CC" w:rsidRDefault="00D668CC" w:rsidP="00D372E9">
      <w:pPr>
        <w:spacing w:after="0" w:line="240" w:lineRule="auto"/>
      </w:pPr>
      <w:r>
        <w:separator/>
      </w:r>
    </w:p>
  </w:footnote>
  <w:footnote w:type="continuationSeparator" w:id="0">
    <w:p w:rsidR="00D668CC" w:rsidRDefault="00D668CC" w:rsidP="00D37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237"/>
      <w:gridCol w:w="6108"/>
      <w:gridCol w:w="1225"/>
    </w:tblGrid>
    <w:tr w:rsidR="006344DB" w:rsidRPr="00484864" w:rsidTr="00BA3939">
      <w:trPr>
        <w:trHeight w:val="465"/>
        <w:jc w:val="center"/>
      </w:trPr>
      <w:tc>
        <w:tcPr>
          <w:tcW w:w="116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344DB" w:rsidRPr="00484864" w:rsidRDefault="005779BF" w:rsidP="00BA3939">
          <w:pPr>
            <w:pStyle w:val="a7"/>
            <w:jc w:val="center"/>
            <w:rPr>
              <w:rFonts w:ascii="Times New Roman" w:hAnsi="Times New Roman" w:cs="Times New Roman"/>
              <w:b/>
            </w:rPr>
          </w:pPr>
          <w:r w:rsidRPr="00484864">
            <w:rPr>
              <w:rFonts w:ascii="Times New Roman" w:hAnsi="Times New Roman" w:cs="Times New Roman"/>
              <w:b/>
            </w:rPr>
            <w:t xml:space="preserve">ОГБПОУ </w:t>
          </w:r>
          <w:proofErr w:type="spellStart"/>
          <w:r w:rsidRPr="00484864">
            <w:rPr>
              <w:rFonts w:ascii="Times New Roman" w:hAnsi="Times New Roman" w:cs="Times New Roman"/>
              <w:b/>
            </w:rPr>
            <w:t>Д</w:t>
          </w:r>
          <w:r>
            <w:rPr>
              <w:rFonts w:ascii="Times New Roman" w:hAnsi="Times New Roman" w:cs="Times New Roman"/>
              <w:b/>
            </w:rPr>
            <w:t>иТЭК</w:t>
          </w:r>
          <w:proofErr w:type="spellEnd"/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344DB" w:rsidRPr="00484864" w:rsidRDefault="006344DB" w:rsidP="00BA3939">
          <w:pPr>
            <w:pStyle w:val="a7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344DB" w:rsidRPr="00484864" w:rsidRDefault="006344DB" w:rsidP="00EB2CC3">
          <w:pPr>
            <w:pStyle w:val="a7"/>
            <w:jc w:val="center"/>
            <w:rPr>
              <w:rFonts w:ascii="Times New Roman" w:hAnsi="Times New Roman" w:cs="Times New Roman"/>
            </w:rPr>
          </w:pPr>
          <w:r w:rsidRPr="00484864">
            <w:rPr>
              <w:rFonts w:ascii="Times New Roman" w:hAnsi="Times New Roman" w:cs="Times New Roman"/>
            </w:rPr>
            <w:t>стр</w:t>
          </w:r>
          <w:r w:rsidRPr="00484864">
            <w:rPr>
              <w:rFonts w:ascii="Times New Roman" w:hAnsi="Times New Roman" w:cs="Times New Roman"/>
              <w:color w:val="000000"/>
            </w:rPr>
            <w:t xml:space="preserve">. </w:t>
          </w:r>
          <w:r w:rsidR="00B23745" w:rsidRPr="00484864">
            <w:rPr>
              <w:rFonts w:ascii="Times New Roman" w:hAnsi="Times New Roman" w:cs="Times New Roman"/>
              <w:color w:val="000000"/>
            </w:rPr>
            <w:fldChar w:fldCharType="begin"/>
          </w:r>
          <w:r w:rsidRPr="00484864">
            <w:rPr>
              <w:rFonts w:ascii="Times New Roman" w:hAnsi="Times New Roman" w:cs="Times New Roman"/>
              <w:color w:val="000000"/>
            </w:rPr>
            <w:instrText>PAGE   \* MERGEFORMAT</w:instrText>
          </w:r>
          <w:r w:rsidR="00B23745" w:rsidRPr="00484864">
            <w:rPr>
              <w:rFonts w:ascii="Times New Roman" w:hAnsi="Times New Roman" w:cs="Times New Roman"/>
              <w:color w:val="000000"/>
            </w:rPr>
            <w:fldChar w:fldCharType="separate"/>
          </w:r>
          <w:r w:rsidR="00D441BB">
            <w:rPr>
              <w:rFonts w:ascii="Times New Roman" w:hAnsi="Times New Roman" w:cs="Times New Roman"/>
              <w:noProof/>
              <w:color w:val="000000"/>
            </w:rPr>
            <w:t>2</w:t>
          </w:r>
          <w:r w:rsidR="00B23745" w:rsidRPr="00484864">
            <w:rPr>
              <w:rFonts w:ascii="Times New Roman" w:hAnsi="Times New Roman" w:cs="Times New Roman"/>
              <w:color w:val="000000"/>
            </w:rPr>
            <w:fldChar w:fldCharType="end"/>
          </w:r>
          <w:r w:rsidRPr="00484864">
            <w:rPr>
              <w:rFonts w:ascii="Times New Roman" w:hAnsi="Times New Roman" w:cs="Times New Roman"/>
              <w:color w:val="000000"/>
            </w:rPr>
            <w:t xml:space="preserve"> из </w:t>
          </w:r>
          <w:r w:rsidR="00C539D7">
            <w:rPr>
              <w:rFonts w:ascii="Times New Roman" w:hAnsi="Times New Roman" w:cs="Times New Roman"/>
              <w:color w:val="000000"/>
            </w:rPr>
            <w:t>2</w:t>
          </w:r>
          <w:r w:rsidR="00EB2CC3">
            <w:rPr>
              <w:rFonts w:ascii="Times New Roman" w:hAnsi="Times New Roman" w:cs="Times New Roman"/>
              <w:color w:val="000000"/>
            </w:rPr>
            <w:t>1</w:t>
          </w:r>
        </w:p>
      </w:tc>
    </w:tr>
    <w:tr w:rsidR="006344DB" w:rsidRPr="00484864" w:rsidTr="00BA3939">
      <w:trPr>
        <w:trHeight w:val="176"/>
        <w:jc w:val="center"/>
      </w:trPr>
      <w:tc>
        <w:tcPr>
          <w:tcW w:w="116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344DB" w:rsidRPr="00484864" w:rsidRDefault="006344DB" w:rsidP="00BA393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344DB" w:rsidRPr="00484864" w:rsidRDefault="006344DB" w:rsidP="00BA3939">
          <w:pPr>
            <w:pStyle w:val="a7"/>
            <w:jc w:val="center"/>
            <w:rPr>
              <w:rFonts w:ascii="Times New Roman" w:hAnsi="Times New Roman" w:cs="Times New Roman"/>
            </w:rPr>
          </w:pPr>
          <w:r w:rsidRPr="00484864">
            <w:rPr>
              <w:rFonts w:ascii="Times New Roman" w:hAnsi="Times New Roman" w:cs="Times New Roman"/>
            </w:rPr>
            <w:t xml:space="preserve">Рабочая программа дисциплины </w:t>
          </w:r>
        </w:p>
        <w:p w:rsidR="006344DB" w:rsidRPr="00484864" w:rsidRDefault="006344DB" w:rsidP="00D372E9">
          <w:pPr>
            <w:pStyle w:val="a7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ОП.05 Анализ финансово-хозяйственной деятельности</w:t>
          </w:r>
        </w:p>
      </w:tc>
      <w:tc>
        <w:tcPr>
          <w:tcW w:w="64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344DB" w:rsidRPr="00484864" w:rsidRDefault="006344DB" w:rsidP="00BA3939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6344DB" w:rsidRDefault="006344DB" w:rsidP="00D372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668A"/>
    <w:multiLevelType w:val="hybridMultilevel"/>
    <w:tmpl w:val="8FF2B2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286D0D52"/>
    <w:multiLevelType w:val="hybridMultilevel"/>
    <w:tmpl w:val="79C280A2"/>
    <w:lvl w:ilvl="0" w:tplc="406E1E2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561F4"/>
    <w:multiLevelType w:val="hybridMultilevel"/>
    <w:tmpl w:val="45D46940"/>
    <w:lvl w:ilvl="0" w:tplc="406E1E2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07E04"/>
    <w:multiLevelType w:val="hybridMultilevel"/>
    <w:tmpl w:val="5FEC7A36"/>
    <w:lvl w:ilvl="0" w:tplc="406E1E2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72E9"/>
    <w:rsid w:val="00014699"/>
    <w:rsid w:val="0003605F"/>
    <w:rsid w:val="00072046"/>
    <w:rsid w:val="000905E1"/>
    <w:rsid w:val="000B3E94"/>
    <w:rsid w:val="00167D0B"/>
    <w:rsid w:val="0018573A"/>
    <w:rsid w:val="001970C0"/>
    <w:rsid w:val="001C2525"/>
    <w:rsid w:val="00242A0F"/>
    <w:rsid w:val="00257FF1"/>
    <w:rsid w:val="002F3E9E"/>
    <w:rsid w:val="00330C11"/>
    <w:rsid w:val="00374478"/>
    <w:rsid w:val="003832A2"/>
    <w:rsid w:val="003B0A5F"/>
    <w:rsid w:val="003D221D"/>
    <w:rsid w:val="00487160"/>
    <w:rsid w:val="004E04EF"/>
    <w:rsid w:val="005175DD"/>
    <w:rsid w:val="00522DD1"/>
    <w:rsid w:val="00544D88"/>
    <w:rsid w:val="0054666D"/>
    <w:rsid w:val="005779BF"/>
    <w:rsid w:val="00593DB6"/>
    <w:rsid w:val="00600E87"/>
    <w:rsid w:val="00630B1C"/>
    <w:rsid w:val="006344DB"/>
    <w:rsid w:val="00636FB4"/>
    <w:rsid w:val="00643049"/>
    <w:rsid w:val="00652EAC"/>
    <w:rsid w:val="00665AAC"/>
    <w:rsid w:val="00682F4A"/>
    <w:rsid w:val="006C3301"/>
    <w:rsid w:val="00706B71"/>
    <w:rsid w:val="00775C35"/>
    <w:rsid w:val="00777E60"/>
    <w:rsid w:val="007A18CE"/>
    <w:rsid w:val="00817A61"/>
    <w:rsid w:val="00824BAF"/>
    <w:rsid w:val="008B2961"/>
    <w:rsid w:val="00921727"/>
    <w:rsid w:val="00980BA2"/>
    <w:rsid w:val="009C183C"/>
    <w:rsid w:val="009E3237"/>
    <w:rsid w:val="00A31710"/>
    <w:rsid w:val="00A55189"/>
    <w:rsid w:val="00B23745"/>
    <w:rsid w:val="00B82510"/>
    <w:rsid w:val="00B86C73"/>
    <w:rsid w:val="00BA169A"/>
    <w:rsid w:val="00BA3939"/>
    <w:rsid w:val="00BE1490"/>
    <w:rsid w:val="00BE2499"/>
    <w:rsid w:val="00C539D7"/>
    <w:rsid w:val="00C54500"/>
    <w:rsid w:val="00C66876"/>
    <w:rsid w:val="00C7593C"/>
    <w:rsid w:val="00CA7A09"/>
    <w:rsid w:val="00CB6601"/>
    <w:rsid w:val="00CB7E6C"/>
    <w:rsid w:val="00CD1761"/>
    <w:rsid w:val="00D372E9"/>
    <w:rsid w:val="00D441BB"/>
    <w:rsid w:val="00D46A4C"/>
    <w:rsid w:val="00D668CC"/>
    <w:rsid w:val="00D751DA"/>
    <w:rsid w:val="00DA06BA"/>
    <w:rsid w:val="00E147CE"/>
    <w:rsid w:val="00E24D00"/>
    <w:rsid w:val="00E7615A"/>
    <w:rsid w:val="00EB2CC3"/>
    <w:rsid w:val="00F502F1"/>
    <w:rsid w:val="00F854BF"/>
    <w:rsid w:val="00FC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372E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372E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D372E9"/>
    <w:rPr>
      <w:rFonts w:cs="Times New Roman"/>
    </w:rPr>
  </w:style>
  <w:style w:type="character" w:styleId="a6">
    <w:name w:val="Hyperlink"/>
    <w:uiPriority w:val="99"/>
    <w:rsid w:val="00D372E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37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2E9"/>
  </w:style>
  <w:style w:type="paragraph" w:styleId="a9">
    <w:name w:val="Balloon Text"/>
    <w:basedOn w:val="a"/>
    <w:link w:val="aa"/>
    <w:uiPriority w:val="99"/>
    <w:semiHidden/>
    <w:unhideWhenUsed/>
    <w:rsid w:val="00D3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2E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E04EF"/>
    <w:pPr>
      <w:ind w:left="720"/>
      <w:contextualSpacing/>
    </w:pPr>
  </w:style>
  <w:style w:type="paragraph" w:styleId="ac">
    <w:name w:val="No Spacing"/>
    <w:uiPriority w:val="1"/>
    <w:qFormat/>
    <w:rsid w:val="00330C11"/>
    <w:pPr>
      <w:spacing w:after="0" w:line="240" w:lineRule="auto"/>
    </w:pPr>
  </w:style>
  <w:style w:type="paragraph" w:styleId="ad">
    <w:name w:val="footnote text"/>
    <w:basedOn w:val="a"/>
    <w:link w:val="ae"/>
    <w:uiPriority w:val="99"/>
    <w:qFormat/>
    <w:rsid w:val="00374478"/>
    <w:pPr>
      <w:tabs>
        <w:tab w:val="num" w:pos="720"/>
        <w:tab w:val="left" w:pos="1134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Cs/>
      <w:sz w:val="20"/>
      <w:szCs w:val="20"/>
      <w:lang w:val="en-US"/>
    </w:rPr>
  </w:style>
  <w:style w:type="character" w:customStyle="1" w:styleId="ae">
    <w:name w:val="Текст сноски Знак"/>
    <w:basedOn w:val="a0"/>
    <w:link w:val="ad"/>
    <w:uiPriority w:val="99"/>
    <w:rsid w:val="00374478"/>
    <w:rPr>
      <w:rFonts w:ascii="Times New Roman" w:eastAsia="Times New Roman" w:hAnsi="Times New Roman" w:cs="Times New Roman"/>
      <w:bCs/>
      <w:sz w:val="20"/>
      <w:szCs w:val="20"/>
      <w:lang w:val="en-US"/>
    </w:rPr>
  </w:style>
  <w:style w:type="character" w:styleId="af">
    <w:name w:val="footnote reference"/>
    <w:rsid w:val="00374478"/>
    <w:rPr>
      <w:rFonts w:cs="Times New Roman"/>
      <w:vertAlign w:val="superscript"/>
    </w:rPr>
  </w:style>
  <w:style w:type="character" w:styleId="af0">
    <w:name w:val="Emphasis"/>
    <w:uiPriority w:val="20"/>
    <w:qFormat/>
    <w:rsid w:val="00374478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csocman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um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www.minfin.ru%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775A-6392-48F1-B237-C4BC3206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4840</Words>
  <Characters>27592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 Купров</cp:lastModifiedBy>
  <cp:revision>6</cp:revision>
  <cp:lastPrinted>2020-09-06T03:54:00Z</cp:lastPrinted>
  <dcterms:created xsi:type="dcterms:W3CDTF">2021-09-13T17:53:00Z</dcterms:created>
  <dcterms:modified xsi:type="dcterms:W3CDTF">2021-09-25T17:15:00Z</dcterms:modified>
</cp:coreProperties>
</file>