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  <w:gridCol w:w="3827"/>
      </w:tblGrid>
      <w:tr w:rsidR="001B61BC" w:rsidRPr="00BB3E9B" w:rsidTr="00553622">
        <w:tc>
          <w:tcPr>
            <w:tcW w:w="11165" w:type="dxa"/>
            <w:hideMark/>
          </w:tcPr>
          <w:p w:rsidR="001B61BC" w:rsidRPr="00BB3E9B" w:rsidRDefault="001B61BC" w:rsidP="00553622">
            <w:pPr>
              <w:tabs>
                <w:tab w:val="left" w:pos="1407"/>
              </w:tabs>
            </w:pPr>
          </w:p>
        </w:tc>
        <w:tc>
          <w:tcPr>
            <w:tcW w:w="3827" w:type="dxa"/>
          </w:tcPr>
          <w:p w:rsidR="001B61BC" w:rsidRPr="00BB3E9B" w:rsidRDefault="001B61BC" w:rsidP="00553622">
            <w:pPr>
              <w:tabs>
                <w:tab w:val="left" w:pos="9900"/>
                <w:tab w:val="left" w:pos="10080"/>
                <w:tab w:val="left" w:pos="10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3E9B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B61BC" w:rsidRPr="00BB3E9B" w:rsidRDefault="001B61BC" w:rsidP="00553622">
            <w:pPr>
              <w:tabs>
                <w:tab w:val="left" w:pos="9900"/>
                <w:tab w:val="left" w:pos="10080"/>
                <w:tab w:val="left" w:pos="10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B3E9B">
              <w:rPr>
                <w:rFonts w:ascii="Times New Roman" w:hAnsi="Times New Roman"/>
                <w:b/>
                <w:sz w:val="24"/>
                <w:szCs w:val="24"/>
              </w:rPr>
              <w:t>Директор  ОГБПОУ</w:t>
            </w:r>
            <w:proofErr w:type="gramEnd"/>
            <w:r w:rsidRPr="00BB3E9B">
              <w:rPr>
                <w:rFonts w:ascii="Times New Roman" w:hAnsi="Times New Roman"/>
                <w:b/>
                <w:sz w:val="24"/>
                <w:szCs w:val="24"/>
              </w:rPr>
              <w:t xml:space="preserve"> ДиТЭК</w:t>
            </w:r>
          </w:p>
          <w:p w:rsidR="001B61BC" w:rsidRPr="00BB3E9B" w:rsidRDefault="001B61BC" w:rsidP="00553622">
            <w:pPr>
              <w:tabs>
                <w:tab w:val="left" w:pos="9900"/>
                <w:tab w:val="left" w:pos="10080"/>
                <w:tab w:val="left" w:pos="10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B3E9B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proofErr w:type="spellStart"/>
            <w:r w:rsidRPr="00BB3E9B">
              <w:rPr>
                <w:rFonts w:ascii="Times New Roman" w:hAnsi="Times New Roman"/>
                <w:b/>
                <w:sz w:val="24"/>
                <w:szCs w:val="24"/>
              </w:rPr>
              <w:t>Н.Р.Галиуллов</w:t>
            </w:r>
            <w:proofErr w:type="spellEnd"/>
          </w:p>
          <w:p w:rsidR="001B61BC" w:rsidRPr="00BB3E9B" w:rsidRDefault="001B61BC" w:rsidP="00553622">
            <w:pPr>
              <w:tabs>
                <w:tab w:val="left" w:pos="9900"/>
                <w:tab w:val="left" w:pos="10080"/>
                <w:tab w:val="left" w:pos="10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3E9B">
              <w:rPr>
                <w:rFonts w:ascii="Times New Roman" w:hAnsi="Times New Roman"/>
                <w:sz w:val="24"/>
                <w:szCs w:val="24"/>
              </w:rPr>
              <w:t>«</w:t>
            </w:r>
            <w:r w:rsidRPr="00BB3E9B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proofErr w:type="gramStart"/>
            <w:r w:rsidRPr="00BB3E9B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B3E9B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End"/>
            <w:r w:rsidRPr="00BB3E9B">
              <w:rPr>
                <w:rFonts w:ascii="Times New Roman" w:hAnsi="Times New Roman"/>
                <w:sz w:val="24"/>
                <w:szCs w:val="24"/>
                <w:lang w:val="en-US"/>
              </w:rPr>
              <w:t>___________</w:t>
            </w:r>
            <w:r w:rsidRPr="00BB3E9B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1B61BC" w:rsidRPr="00BB3E9B" w:rsidRDefault="001B61BC" w:rsidP="00553622">
            <w:pPr>
              <w:ind w:left="1736"/>
            </w:pPr>
          </w:p>
        </w:tc>
      </w:tr>
    </w:tbl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B61BC" w:rsidRPr="00BB3E9B" w:rsidRDefault="001B61BC" w:rsidP="001B61BC">
      <w:pPr>
        <w:tabs>
          <w:tab w:val="left" w:pos="5660"/>
          <w:tab w:val="center" w:pos="7285"/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b/>
          <w:sz w:val="32"/>
          <w:szCs w:val="32"/>
        </w:rPr>
        <w:t>У Ч Е Б Н Ы Й   П Л А Н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>образовательной программы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>среднего профессионального образования – программы подготовки специалистов среднего звена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>(ОП СПО – ППССЗ)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 xml:space="preserve">областного государственного </w:t>
      </w:r>
      <w:proofErr w:type="spellStart"/>
      <w:r w:rsidRPr="00BB3E9B">
        <w:rPr>
          <w:rFonts w:ascii="Times New Roman" w:hAnsi="Times New Roman"/>
          <w:sz w:val="32"/>
          <w:szCs w:val="32"/>
        </w:rPr>
        <w:t>бюджетногопрофессионального</w:t>
      </w:r>
      <w:proofErr w:type="spellEnd"/>
      <w:r w:rsidRPr="00BB3E9B">
        <w:rPr>
          <w:rFonts w:ascii="Times New Roman" w:hAnsi="Times New Roman"/>
          <w:sz w:val="32"/>
          <w:szCs w:val="32"/>
        </w:rPr>
        <w:t xml:space="preserve"> образовательного учреждения 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>«</w:t>
      </w:r>
      <w:proofErr w:type="spellStart"/>
      <w:r w:rsidRPr="00BB3E9B">
        <w:rPr>
          <w:rFonts w:ascii="Times New Roman" w:hAnsi="Times New Roman"/>
          <w:sz w:val="32"/>
          <w:szCs w:val="32"/>
        </w:rPr>
        <w:t>Димитровградский</w:t>
      </w:r>
      <w:proofErr w:type="spellEnd"/>
      <w:r w:rsidRPr="00BB3E9B">
        <w:rPr>
          <w:rFonts w:ascii="Times New Roman" w:hAnsi="Times New Roman"/>
          <w:sz w:val="32"/>
          <w:szCs w:val="32"/>
        </w:rPr>
        <w:t xml:space="preserve"> технико-экономический колледж»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 xml:space="preserve">по специальности </w:t>
      </w:r>
      <w:r w:rsidRPr="00BB3E9B">
        <w:rPr>
          <w:rFonts w:ascii="Times New Roman" w:eastAsia="Times New Roman" w:hAnsi="Times New Roman" w:cs="Times New Roman"/>
          <w:bCs/>
          <w:sz w:val="32"/>
          <w:szCs w:val="32"/>
        </w:rPr>
        <w:t>43.02.17 Технологии индустрии красоты</w:t>
      </w:r>
      <w:r w:rsidRPr="00BB3E9B">
        <w:rPr>
          <w:rFonts w:ascii="Times New Roman" w:hAnsi="Times New Roman"/>
          <w:sz w:val="32"/>
          <w:szCs w:val="32"/>
        </w:rPr>
        <w:t xml:space="preserve"> </w:t>
      </w: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3E9B">
        <w:rPr>
          <w:rFonts w:ascii="Times New Roman" w:hAnsi="Times New Roman"/>
          <w:sz w:val="32"/>
          <w:szCs w:val="32"/>
        </w:rPr>
        <w:t>базовый уровень подготовки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B3E9B">
        <w:rPr>
          <w:rFonts w:ascii="Times New Roman" w:hAnsi="Times New Roman"/>
          <w:b/>
          <w:sz w:val="24"/>
          <w:szCs w:val="24"/>
        </w:rPr>
        <w:t>Квалификация</w:t>
      </w:r>
      <w:r w:rsidRPr="00BB3E9B">
        <w:rPr>
          <w:rFonts w:ascii="Times New Roman" w:hAnsi="Times New Roman"/>
          <w:sz w:val="24"/>
          <w:szCs w:val="24"/>
        </w:rPr>
        <w:t xml:space="preserve">:  </w:t>
      </w:r>
      <w:r w:rsidRPr="00BB3E9B">
        <w:rPr>
          <w:rFonts w:ascii="Times New Roman" w:eastAsia="TimesNewRomanPSMT" w:hAnsi="Times New Roman" w:cs="Times New Roman"/>
          <w:sz w:val="24"/>
          <w:szCs w:val="24"/>
        </w:rPr>
        <w:t>специалист</w:t>
      </w:r>
      <w:proofErr w:type="gramEnd"/>
      <w:r w:rsidRPr="00BB3E9B">
        <w:rPr>
          <w:rFonts w:ascii="Times New Roman" w:eastAsia="TimesNewRomanPSMT" w:hAnsi="Times New Roman" w:cs="Times New Roman"/>
          <w:sz w:val="24"/>
          <w:szCs w:val="24"/>
        </w:rPr>
        <w:t xml:space="preserve"> индустрии красоты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B3E9B">
        <w:rPr>
          <w:rFonts w:ascii="Times New Roman" w:hAnsi="Times New Roman" w:cs="Times New Roman"/>
          <w:sz w:val="24"/>
          <w:szCs w:val="24"/>
        </w:rPr>
        <w:t>: очная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BB3E9B">
        <w:rPr>
          <w:rFonts w:ascii="Times New Roman" w:hAnsi="Times New Roman"/>
          <w:b/>
          <w:sz w:val="24"/>
          <w:szCs w:val="24"/>
        </w:rPr>
        <w:t xml:space="preserve">Нормативный срок </w:t>
      </w:r>
      <w:proofErr w:type="gramStart"/>
      <w:r w:rsidRPr="00BB3E9B">
        <w:rPr>
          <w:rFonts w:ascii="Times New Roman" w:hAnsi="Times New Roman"/>
          <w:b/>
          <w:sz w:val="24"/>
          <w:szCs w:val="24"/>
        </w:rPr>
        <w:t>обучения</w:t>
      </w:r>
      <w:r w:rsidRPr="00BB3E9B">
        <w:rPr>
          <w:rFonts w:ascii="Times New Roman" w:hAnsi="Times New Roman"/>
          <w:sz w:val="24"/>
          <w:szCs w:val="24"/>
        </w:rPr>
        <w:t>:  2</w:t>
      </w:r>
      <w:proofErr w:type="gramEnd"/>
      <w:r w:rsidRPr="00BB3E9B">
        <w:rPr>
          <w:rFonts w:ascii="Times New Roman" w:hAnsi="Times New Roman"/>
          <w:sz w:val="24"/>
          <w:szCs w:val="24"/>
        </w:rPr>
        <w:t xml:space="preserve"> года 10 месяцев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BB3E9B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BB3E9B">
        <w:rPr>
          <w:rFonts w:ascii="Times New Roman" w:hAnsi="Times New Roman"/>
          <w:b/>
          <w:sz w:val="24"/>
          <w:szCs w:val="24"/>
        </w:rPr>
        <w:t>базе</w:t>
      </w:r>
      <w:r w:rsidRPr="00BB3E9B">
        <w:rPr>
          <w:rFonts w:ascii="Times New Roman" w:hAnsi="Times New Roman"/>
          <w:sz w:val="24"/>
          <w:szCs w:val="24"/>
        </w:rPr>
        <w:t>:  основного</w:t>
      </w:r>
      <w:proofErr w:type="gramEnd"/>
      <w:r w:rsidRPr="00BB3E9B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BB3E9B">
        <w:rPr>
          <w:rFonts w:ascii="Times New Roman" w:hAnsi="Times New Roman"/>
          <w:b/>
          <w:sz w:val="24"/>
          <w:szCs w:val="24"/>
        </w:rPr>
        <w:t>Год начала подготовки по УП</w:t>
      </w:r>
      <w:r w:rsidRPr="00BB3E9B">
        <w:rPr>
          <w:rFonts w:ascii="Times New Roman" w:hAnsi="Times New Roman"/>
          <w:sz w:val="24"/>
          <w:szCs w:val="24"/>
        </w:rPr>
        <w:t>: 2023 г</w:t>
      </w:r>
    </w:p>
    <w:p w:rsidR="009950F7" w:rsidRDefault="009950F7"/>
    <w:p w:rsidR="009B562D" w:rsidRDefault="009B562D">
      <w:r>
        <w:rPr>
          <w:noProof/>
          <w:lang w:eastAsia="ru-RU"/>
        </w:rPr>
        <w:lastRenderedPageBreak/>
        <w:drawing>
          <wp:inline distT="0" distB="0" distL="0" distR="0" wp14:anchorId="5DECA9D5" wp14:editId="53B641D4">
            <wp:extent cx="9725660" cy="38404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1" t="28404" r="12872" b="11743"/>
                    <a:stretch/>
                  </pic:blipFill>
                  <pic:spPr bwMode="auto">
                    <a:xfrm>
                      <a:off x="0" y="0"/>
                      <a:ext cx="9728608" cy="384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62D" w:rsidRDefault="009B562D">
      <w:bookmarkStart w:id="0" w:name="RANGE!A1:R77"/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9"/>
        <w:gridCol w:w="4018"/>
        <w:gridCol w:w="895"/>
        <w:gridCol w:w="656"/>
        <w:gridCol w:w="656"/>
        <w:gridCol w:w="507"/>
        <w:gridCol w:w="656"/>
        <w:gridCol w:w="714"/>
        <w:gridCol w:w="656"/>
        <w:gridCol w:w="548"/>
        <w:gridCol w:w="554"/>
        <w:gridCol w:w="548"/>
        <w:gridCol w:w="622"/>
        <w:gridCol w:w="622"/>
        <w:gridCol w:w="622"/>
        <w:gridCol w:w="622"/>
        <w:gridCol w:w="622"/>
        <w:gridCol w:w="621"/>
      </w:tblGrid>
      <w:tr w:rsidR="009B562D" w:rsidRPr="009B562D" w:rsidTr="009B562D">
        <w:trPr>
          <w:trHeight w:val="28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3.УЧЕБНЫЙ ПЛАН</w:t>
            </w:r>
            <w:bookmarkEnd w:id="0"/>
          </w:p>
        </w:tc>
      </w:tr>
      <w:tr w:rsidR="009B562D" w:rsidRPr="009B562D" w:rsidTr="009B562D">
        <w:trPr>
          <w:trHeight w:val="339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форме практической подготовки</w:t>
            </w: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образовательной программы в академических часах</w:t>
            </w:r>
          </w:p>
        </w:tc>
        <w:tc>
          <w:tcPr>
            <w:tcW w:w="121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обязательной нагрузки по курсам и семестрам (час. в семестр)</w:t>
            </w:r>
          </w:p>
        </w:tc>
      </w:tr>
      <w:tr w:rsidR="009B562D" w:rsidRPr="009B562D" w:rsidTr="009B562D">
        <w:trPr>
          <w:trHeight w:val="252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обучающихся во взаимодействии с преподавателем</w:t>
            </w:r>
          </w:p>
        </w:tc>
        <w:tc>
          <w:tcPr>
            <w:tcW w:w="121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562D" w:rsidRPr="009B562D" w:rsidTr="009B562D">
        <w:trPr>
          <w:trHeight w:val="252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дисциплинам и МДК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курс</w:t>
            </w:r>
          </w:p>
        </w:tc>
      </w:tr>
      <w:tr w:rsidR="009B562D" w:rsidRPr="009B562D" w:rsidTr="009B562D">
        <w:trPr>
          <w:trHeight w:val="300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занятий по УД/МДК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лекций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лабораторные и практические занятия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Курсовый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 (работа)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сем.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сем.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сем.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сем.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сем.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сем.</w:t>
            </w:r>
          </w:p>
        </w:tc>
      </w:tr>
      <w:tr w:rsidR="009B562D" w:rsidRPr="009B562D" w:rsidTr="009B562D">
        <w:trPr>
          <w:trHeight w:val="420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B562D" w:rsidRPr="009B562D" w:rsidTr="009B562D">
        <w:trPr>
          <w:trHeight w:val="1065"/>
        </w:trPr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8</w:t>
            </w:r>
          </w:p>
        </w:tc>
      </w:tr>
      <w:tr w:rsidR="009B562D" w:rsidRPr="009B562D" w:rsidTr="009B562D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Общеобразовательный учебный цикл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Э/-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ОД.08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-/ДЗ/-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ОД.09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ОД.10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ОД.11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ОД.12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-/Э/-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ОД.13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562D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ОД.14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57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СГ.00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Социально-гуманитарный цикл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564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-/-/-/ДЗ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СГ.04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-/ДЗ/-/ДЗ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Общепрофессиональный цикл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</w:tr>
      <w:tr w:rsidR="009B562D" w:rsidRPr="009B562D" w:rsidTr="009B562D">
        <w:trPr>
          <w:trHeight w:val="55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 человека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Санитария и гигиена в сфере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-/-/Э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и живопись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-/-/-/ДЗ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63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-/ДЗ3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9B562D" w:rsidRPr="009B562D" w:rsidTr="009B562D">
        <w:trPr>
          <w:trHeight w:val="33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и профессиональные коммуникации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предпринимательства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4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ОП.08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-/ДЗ3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9B562D" w:rsidRPr="009B562D" w:rsidTr="009B562D">
        <w:trPr>
          <w:trHeight w:val="43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Профессиональный цикл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</w:t>
            </w:r>
          </w:p>
        </w:tc>
      </w:tr>
      <w:tr w:rsidR="009B562D" w:rsidRPr="009B562D" w:rsidTr="009B562D">
        <w:trPr>
          <w:trHeight w:val="435"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Направленность «Эстетическая косметология»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ПМн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косметических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9B562D" w:rsidRPr="009B562D" w:rsidTr="009B562D">
        <w:trPr>
          <w:trHeight w:val="85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МДКн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01.01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6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МДКн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01.02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косметических услуг по уходу за кожей лица, шеи и зоны декольте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6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МДКн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косметических услуг по уходу за телом,  эстетической коррекции тела клиента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62D" w:rsidRPr="009B562D" w:rsidTr="009B562D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УПн.01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ППн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01 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ПА.01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Кв.эк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67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маникюрных и педикюрных услуг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Кв.эк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МДК.02.01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маникюрных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МДК.02.02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педикюрных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ПП.02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51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ПА.02</w:t>
            </w:r>
            <w:bookmarkEnd w:id="1"/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Кв.эк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1152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ПМ.03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 видов работ по одной или нескольким профессиям рабочих, должностям служащих  "Косметик-эстетист по уходу за лицом"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Кв.эк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</w:t>
            </w:r>
          </w:p>
        </w:tc>
      </w:tr>
      <w:tr w:rsidR="009B562D" w:rsidRPr="009B562D" w:rsidTr="009B562D">
        <w:trPr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МДК.03.01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Косметик-эстетист по уходу за лицом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9B562D" w:rsidRPr="009B562D" w:rsidTr="009B562D">
        <w:trPr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УП.03</w:t>
            </w:r>
          </w:p>
        </w:tc>
        <w:tc>
          <w:tcPr>
            <w:tcW w:w="1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9B562D" w:rsidRPr="009B562D" w:rsidTr="009B562D">
        <w:trPr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ПА.03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Кв.эк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B562D" w:rsidRPr="009B562D" w:rsidTr="009B562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ПДП.00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  <w:tr w:rsidR="009B562D" w:rsidRPr="009B562D" w:rsidTr="009B562D">
        <w:trPr>
          <w:trHeight w:val="31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15"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2" w:name="RANGE!A59"/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bookmarkEnd w:id="2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eastAsia="ru-RU"/>
              </w:rPr>
              <w:t>36,00</w:t>
            </w:r>
          </w:p>
        </w:tc>
      </w:tr>
      <w:tr w:rsidR="009B562D" w:rsidRPr="009B562D" w:rsidTr="009B562D">
        <w:trPr>
          <w:trHeight w:val="6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ГИА.00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итоговая аттестация, включающая демонстрационный экзамен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Защита дипломного проекта (работы)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6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Демонстрационный экзамен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4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Государственный экзамен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330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(итоговая) аттестация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 и МДК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756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9B562D" w:rsidRPr="009B562D" w:rsidTr="009B562D">
        <w:trPr>
          <w:trHeight w:val="300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Программа обучения по специальности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B562D" w:rsidRPr="009B562D" w:rsidTr="009B562D">
        <w:trPr>
          <w:trHeight w:val="285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 Дипломный проект (работа)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Учебной практики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9B562D" w:rsidRPr="009B562D" w:rsidTr="009B562D">
        <w:trPr>
          <w:trHeight w:val="285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дипломного проекта (работы)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с_______по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  (всего ____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Производ.практики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9B562D" w:rsidRPr="009B562D" w:rsidTr="009B562D">
        <w:trPr>
          <w:trHeight w:val="300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дипломного проекта (работы)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с_______по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  (всего ____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преддипл.практики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9B562D" w:rsidRPr="009B562D" w:rsidTr="009B562D">
        <w:trPr>
          <w:trHeight w:val="300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 Выполнение демонстрационного экзамена </w:t>
            </w:r>
            <w:proofErr w:type="spellStart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с_______по</w:t>
            </w:r>
            <w:proofErr w:type="spellEnd"/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 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 Государственные экзамены (при их наличии в том числе в виде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5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демонстрационного экзамена) - _____: 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648</w:t>
            </w:r>
          </w:p>
        </w:tc>
      </w:tr>
      <w:tr w:rsidR="009B562D" w:rsidRPr="009B562D" w:rsidTr="009B562D">
        <w:trPr>
          <w:trHeight w:val="288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экзаменов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62D" w:rsidRPr="009B562D" w:rsidTr="009B562D">
        <w:trPr>
          <w:trHeight w:val="288"/>
        </w:trPr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зачетов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B562D" w:rsidRDefault="009B562D"/>
    <w:p w:rsidR="009B562D" w:rsidRDefault="009B562D">
      <w:r>
        <w:br w:type="page"/>
      </w:r>
    </w:p>
    <w:tbl>
      <w:tblPr>
        <w:tblW w:w="16300" w:type="dxa"/>
        <w:tblLook w:val="04A0" w:firstRow="1" w:lastRow="0" w:firstColumn="1" w:lastColumn="0" w:noHBand="0" w:noVBand="1"/>
      </w:tblPr>
      <w:tblGrid>
        <w:gridCol w:w="5440"/>
        <w:gridCol w:w="1000"/>
        <w:gridCol w:w="1160"/>
        <w:gridCol w:w="760"/>
        <w:gridCol w:w="7940"/>
      </w:tblGrid>
      <w:tr w:rsidR="009B562D" w:rsidRPr="009B562D" w:rsidTr="009B562D">
        <w:trPr>
          <w:trHeight w:val="705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Учебная и производственная практики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Перечень кабинетов, лабораторий, мастерских и других помещений</w:t>
            </w:r>
          </w:p>
        </w:tc>
      </w:tr>
      <w:tr w:rsidR="009B562D" w:rsidRPr="009B562D" w:rsidTr="009B562D">
        <w:trPr>
          <w:trHeight w:val="495"/>
        </w:trPr>
        <w:tc>
          <w:tcPr>
            <w:tcW w:w="5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B562D" w:rsidRPr="009B562D" w:rsidTr="009B562D">
        <w:trPr>
          <w:trHeight w:val="330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Кабинеты: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социально-гуманитарных дисциплин; 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языка;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индустрии красоты;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деловых и профессиональных коммуникаций;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медико-биологических дисциплин;</w:t>
            </w:r>
          </w:p>
        </w:tc>
      </w:tr>
      <w:tr w:rsidR="009B562D" w:rsidRPr="009B562D" w:rsidTr="009B562D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жизнедеятельности; </w:t>
            </w:r>
          </w:p>
        </w:tc>
      </w:tr>
      <w:tr w:rsidR="009B562D" w:rsidRPr="009B562D" w:rsidTr="009B562D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 и живописи;</w:t>
            </w:r>
          </w:p>
        </w:tc>
      </w:tr>
      <w:tr w:rsidR="009B562D" w:rsidRPr="009B562D" w:rsidTr="009B562D">
        <w:trPr>
          <w:trHeight w:val="6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ведение коммерческой деятельности специалиста индустрии красоты.</w:t>
            </w:r>
          </w:p>
        </w:tc>
      </w:tr>
      <w:tr w:rsidR="009B562D" w:rsidRPr="009B562D" w:rsidTr="009B562D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Лаборатории: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информационного обеспечения профессиональной деятельности; 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косметологии и макияжа;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косметических услуг;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услуг по уходу за телом; 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маникюра и художественного оформления ногтей;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педикюра;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технологий парикмахерских услуг; 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моделирования и художественного оформления прически.</w:t>
            </w:r>
          </w:p>
        </w:tc>
      </w:tr>
      <w:tr w:rsidR="009B562D" w:rsidRPr="009B562D" w:rsidTr="009B562D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Мастерские: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красоты;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 эстетических, косметических услуг;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салон-парикмахерская.</w:t>
            </w:r>
          </w:p>
        </w:tc>
      </w:tr>
      <w:tr w:rsidR="009B562D" w:rsidRPr="009B562D" w:rsidTr="009B562D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 комплекс:</w:t>
            </w:r>
          </w:p>
        </w:tc>
      </w:tr>
      <w:tr w:rsidR="009B562D" w:rsidRPr="009B562D" w:rsidTr="009B562D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</w:t>
            </w:r>
          </w:p>
        </w:tc>
      </w:tr>
      <w:tr w:rsidR="009B562D" w:rsidRPr="009B562D" w:rsidTr="009B562D">
        <w:trPr>
          <w:trHeight w:val="26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Залы:</w:t>
            </w:r>
          </w:p>
        </w:tc>
      </w:tr>
      <w:tr w:rsidR="009B562D" w:rsidRPr="009B562D" w:rsidTr="009B562D">
        <w:trPr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библиотека, читальный зал с выходом в Интернет;</w:t>
            </w:r>
          </w:p>
        </w:tc>
      </w:tr>
      <w:tr w:rsidR="009B562D" w:rsidRPr="009B562D" w:rsidTr="009B562D">
        <w:trPr>
          <w:trHeight w:val="324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562D" w:rsidRPr="009B562D" w:rsidRDefault="009B562D" w:rsidP="009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62D" w:rsidRPr="009B562D" w:rsidRDefault="009B562D" w:rsidP="009B5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актовый зал;</w:t>
            </w:r>
          </w:p>
        </w:tc>
      </w:tr>
    </w:tbl>
    <w:p w:rsidR="001B61BC" w:rsidRPr="00BB3E9B" w:rsidRDefault="001B61BC" w:rsidP="001B61BC">
      <w:pPr>
        <w:tabs>
          <w:tab w:val="left" w:pos="9900"/>
          <w:tab w:val="left" w:pos="10080"/>
          <w:tab w:val="left" w:pos="10440"/>
        </w:tabs>
        <w:spacing w:after="0" w:line="360" w:lineRule="auto"/>
        <w:ind w:firstLine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B3E9B">
        <w:rPr>
          <w:rFonts w:ascii="Times New Roman" w:hAnsi="Times New Roman"/>
          <w:b/>
          <w:bCs/>
          <w:sz w:val="24"/>
          <w:szCs w:val="24"/>
        </w:rPr>
        <w:lastRenderedPageBreak/>
        <w:t>6. Пояснения к учебному плану</w:t>
      </w: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9B"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Pr="00BB3E9B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Нормативная база реализации программы подготовки специалистов среднего звена </w:t>
      </w: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r w:rsidRPr="00BB3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Настоящий рабочий учебный план по специальности </w:t>
      </w:r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r w:rsidRPr="00BB3E9B">
        <w:rPr>
          <w:rFonts w:ascii="Times New Roman" w:hAnsi="Times New Roman" w:cs="Times New Roman"/>
          <w:sz w:val="24"/>
          <w:szCs w:val="24"/>
        </w:rPr>
        <w:t xml:space="preserve"> разработан ОГБПОУ ДиТЭК на основе Федерального государственного образовательного стандарта среднего профессионального образования по специальности, </w:t>
      </w:r>
      <w:r w:rsidRPr="00BB3E9B">
        <w:rPr>
          <w:rFonts w:ascii="Times New Roman" w:hAnsi="Times New Roman"/>
          <w:sz w:val="24"/>
          <w:szCs w:val="24"/>
        </w:rPr>
        <w:t xml:space="preserve">утвержденного приказом Министерства образования и науки </w:t>
      </w:r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3" w:name="_Hlk118365482"/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>26.08.2022 г. № 775</w:t>
      </w:r>
      <w:bookmarkEnd w:id="3"/>
      <w:r w:rsidRPr="00BB3E9B">
        <w:rPr>
          <w:rFonts w:ascii="Times New Roman" w:hAnsi="Times New Roman"/>
          <w:sz w:val="24"/>
          <w:szCs w:val="24"/>
        </w:rPr>
        <w:t xml:space="preserve"> (зарегистрирован </w:t>
      </w:r>
      <w:r w:rsidRPr="00BB3E9B">
        <w:rPr>
          <w:rFonts w:ascii="Times New Roman" w:hAnsi="Times New Roman" w:cs="Times New Roman"/>
          <w:sz w:val="24"/>
          <w:szCs w:val="24"/>
        </w:rPr>
        <w:t>в Минюсте России 29.09.2022 N 70281)</w:t>
      </w:r>
      <w:r w:rsidRPr="00BB3E9B">
        <w:rPr>
          <w:rFonts w:ascii="Times New Roman" w:hAnsi="Times New Roman"/>
          <w:sz w:val="24"/>
          <w:szCs w:val="24"/>
        </w:rPr>
        <w:t xml:space="preserve"> и примерной основной образовательной программы (ПООП), утвержденной </w:t>
      </w:r>
      <w:r w:rsidRPr="00BB3E9B">
        <w:rPr>
          <w:rFonts w:ascii="Times New Roman" w:hAnsi="Times New Roman"/>
          <w:sz w:val="24"/>
        </w:rPr>
        <w:t>ФГБОУ ДПО ИРПО</w:t>
      </w:r>
      <w:r w:rsidRPr="00BB3E9B">
        <w:rPr>
          <w:rFonts w:ascii="Times New Roman" w:hAnsi="Times New Roman"/>
          <w:sz w:val="28"/>
          <w:szCs w:val="24"/>
        </w:rPr>
        <w:t xml:space="preserve"> </w:t>
      </w:r>
      <w:r w:rsidRPr="00BB3E9B">
        <w:rPr>
          <w:rFonts w:ascii="Times New Roman" w:eastAsia="Times New Roman" w:hAnsi="Times New Roman" w:cs="Times New Roman"/>
          <w:sz w:val="24"/>
          <w:szCs w:val="24"/>
        </w:rPr>
        <w:t>от 19.12.2022 № 01</w:t>
      </w:r>
      <w:r w:rsidRPr="00BB3E9B">
        <w:rPr>
          <w:rFonts w:ascii="Times New Roman" w:hAnsi="Times New Roman"/>
          <w:sz w:val="24"/>
          <w:szCs w:val="24"/>
        </w:rPr>
        <w:t xml:space="preserve"> рег. номер </w:t>
      </w:r>
      <w:r w:rsidRPr="00BB3E9B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BB3E9B">
        <w:rPr>
          <w:rFonts w:ascii="Times New Roman" w:hAnsi="Times New Roman"/>
          <w:sz w:val="24"/>
          <w:szCs w:val="24"/>
        </w:rPr>
        <w:t xml:space="preserve"> (</w:t>
      </w:r>
      <w:r w:rsidRPr="00BB3E9B">
        <w:rPr>
          <w:rFonts w:ascii="Times New Roman" w:eastAsia="Times New Roman" w:hAnsi="Times New Roman" w:cs="Times New Roman"/>
        </w:rPr>
        <w:t>Приказ ФГБОУ ДПО ИРПО № П-40 от 08.02.2023</w:t>
      </w:r>
      <w:r w:rsidRPr="00BB3E9B">
        <w:rPr>
          <w:rFonts w:ascii="Times New Roman" w:hAnsi="Times New Roman"/>
        </w:rPr>
        <w:t>)</w:t>
      </w:r>
      <w:r w:rsidRPr="00BB3E9B">
        <w:rPr>
          <w:rFonts w:ascii="Times New Roman" w:hAnsi="Times New Roman"/>
          <w:sz w:val="24"/>
          <w:szCs w:val="24"/>
        </w:rPr>
        <w:t>.</w:t>
      </w: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Нормативно-правовую основу получения среднего профессионального образования в пределах освоения ОП СПО составляют: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>-  Федеральный закон от 29.12.2012 № 273-ФЗ «Об образовании в Российской Федерации»;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 xml:space="preserve">- </w:t>
      </w:r>
      <w:proofErr w:type="spellStart"/>
      <w:r w:rsidRPr="00BB3E9B">
        <w:rPr>
          <w:rFonts w:ascii="Times New Roman" w:hAnsi="Times New Roman"/>
        </w:rPr>
        <w:t>приказМинобрнауки</w:t>
      </w:r>
      <w:proofErr w:type="spellEnd"/>
      <w:r w:rsidRPr="00BB3E9B">
        <w:rPr>
          <w:rFonts w:ascii="Times New Roman" w:hAnsi="Times New Roman"/>
        </w:rPr>
        <w:t xml:space="preserve"> России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21.09.2022г. № 70167);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/>
        </w:rPr>
        <w:t xml:space="preserve">-  </w:t>
      </w:r>
      <w:r w:rsidRPr="00BB3E9B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РФ, Министерства просвещения РФ № № 885/390 от 05.08.2020 года «О практической подготовке обучающихся» (зарегистрировано 11.09.2020 № 59778);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26 августа 2020 года № 438 Об утверждении Порядка организации и осуществления образовательной деятельности по основным программам профессионального обучения; 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B3E9B">
        <w:rPr>
          <w:rFonts w:ascii="Times New Roman" w:hAnsi="Times New Roman" w:cs="Times New Roman"/>
        </w:rPr>
        <w:t xml:space="preserve">- приказ Министерства просвещения Российской Федерации от 8 ноября 2021 г. № 800 «Об утверждение Порядка проведения государственной итоговой аттестации по образовательным программам среднего профессионального образования (далее – Порядок); 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B3E9B">
        <w:rPr>
          <w:rFonts w:ascii="Times New Roman" w:hAnsi="Times New Roman" w:cs="Times New Roman"/>
        </w:rPr>
        <w:t>- приказом Министерства просвещения Российской Федерации от 5 мая 2022 года № 311 «О внесении изменений в приказ Министерства просвещения Российской Федерации от 8 ноября 2021 года № 800 «Об утверждение Порядка проведения государственной итоговой аттестации по образовательным программам среднего профессионального образования»; Приказом Министерства просвещения Российской Федерации от 19 января 2023 года № 37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 года № 800»;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Нормативно-правовую основу получения СОО в пределах освоения ОП СПО составляют: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BB3E9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B3E9B">
        <w:rPr>
          <w:rFonts w:ascii="Times New Roman" w:hAnsi="Times New Roman" w:cs="Times New Roman"/>
          <w:sz w:val="24"/>
          <w:szCs w:val="24"/>
        </w:rPr>
        <w:t xml:space="preserve"> России от 23.11.2022 г. №1014 «Об утверждении Федеральной образовательной программы среднего общего образования (Зарегистрировано в Минюсте России 22.12.2022 № 71763).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B3E9B">
        <w:rPr>
          <w:rFonts w:ascii="Times New Roman" w:hAnsi="Times New Roman" w:cs="Times New Roman"/>
        </w:rPr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</w:t>
      </w:r>
    </w:p>
    <w:p w:rsidR="001B61BC" w:rsidRPr="00BB3E9B" w:rsidRDefault="001B61BC" w:rsidP="001B61B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t>Начало учебных занятий</w:t>
      </w:r>
      <w:r w:rsidRPr="00BB3E9B">
        <w:rPr>
          <w:rFonts w:ascii="Times New Roman" w:hAnsi="Times New Roman"/>
        </w:rPr>
        <w:t xml:space="preserve">. Начало учебных занятий на </w:t>
      </w:r>
      <w:r w:rsidRPr="00BB3E9B">
        <w:rPr>
          <w:rFonts w:ascii="Times New Roman" w:hAnsi="Times New Roman"/>
          <w:lang w:val="en-US"/>
        </w:rPr>
        <w:t>I</w:t>
      </w:r>
      <w:r w:rsidRPr="00BB3E9B">
        <w:rPr>
          <w:rFonts w:ascii="Times New Roman" w:hAnsi="Times New Roman"/>
        </w:rPr>
        <w:t xml:space="preserve">, </w:t>
      </w:r>
      <w:r w:rsidRPr="00BB3E9B">
        <w:rPr>
          <w:rFonts w:ascii="Times New Roman" w:hAnsi="Times New Roman"/>
          <w:lang w:val="en-US"/>
        </w:rPr>
        <w:t>II</w:t>
      </w:r>
      <w:r w:rsidRPr="00BB3E9B">
        <w:rPr>
          <w:rFonts w:ascii="Times New Roman" w:hAnsi="Times New Roman"/>
        </w:rPr>
        <w:t xml:space="preserve">, </w:t>
      </w:r>
      <w:r w:rsidRPr="00BB3E9B">
        <w:rPr>
          <w:rFonts w:ascii="Times New Roman" w:hAnsi="Times New Roman"/>
          <w:lang w:val="en-US"/>
        </w:rPr>
        <w:t>III</w:t>
      </w:r>
      <w:r w:rsidRPr="00BB3E9B">
        <w:rPr>
          <w:rFonts w:ascii="Times New Roman" w:hAnsi="Times New Roman"/>
        </w:rPr>
        <w:t xml:space="preserve"> </w:t>
      </w:r>
      <w:proofErr w:type="gramStart"/>
      <w:r w:rsidRPr="00BB3E9B">
        <w:rPr>
          <w:rFonts w:ascii="Times New Roman" w:hAnsi="Times New Roman"/>
        </w:rPr>
        <w:t xml:space="preserve">и  </w:t>
      </w:r>
      <w:r w:rsidRPr="00BB3E9B">
        <w:rPr>
          <w:rFonts w:ascii="Times New Roman" w:hAnsi="Times New Roman"/>
          <w:lang w:val="en-US"/>
        </w:rPr>
        <w:t>IV</w:t>
      </w:r>
      <w:proofErr w:type="gramEnd"/>
      <w:r w:rsidRPr="00BB3E9B">
        <w:rPr>
          <w:rFonts w:ascii="Times New Roman" w:hAnsi="Times New Roman"/>
        </w:rPr>
        <w:t xml:space="preserve"> курсах – 01 сентября, окончание – в соответствии с календарным графиком учебного процесса. 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t>Нормы учебной нагрузки студентов</w:t>
      </w:r>
      <w:r w:rsidRPr="00BB3E9B">
        <w:rPr>
          <w:rFonts w:ascii="Times New Roman" w:hAnsi="Times New Roman"/>
        </w:rPr>
        <w:t xml:space="preserve">. Максимальный объем аудиторной учебной нагрузки составляет 36 академических часов в неделю, включая все виды аудиторной (самостоятельной) учебной работы по освоению ОП СПО – ППССЗ. Самостоятельная нагрузка направлена на освоение результатов </w:t>
      </w:r>
      <w:proofErr w:type="gramStart"/>
      <w:r w:rsidRPr="00BB3E9B">
        <w:rPr>
          <w:rFonts w:ascii="Times New Roman" w:hAnsi="Times New Roman"/>
        </w:rPr>
        <w:t>программы  (</w:t>
      </w:r>
      <w:proofErr w:type="gramEnd"/>
      <w:r w:rsidRPr="00BB3E9B">
        <w:rPr>
          <w:rFonts w:ascii="Times New Roman" w:hAnsi="Times New Roman"/>
        </w:rPr>
        <w:t>это организованная деятельность студентов, самостоятельное выполнение конкретного задания).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t>Продолжительность учебной недели</w:t>
      </w:r>
      <w:r w:rsidRPr="00BB3E9B">
        <w:rPr>
          <w:rFonts w:ascii="Times New Roman" w:hAnsi="Times New Roman"/>
        </w:rPr>
        <w:t xml:space="preserve">. Рабочим учебным планом предусматривается шестидневная учебная неделя 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t>Продолжительность учебных занятий</w:t>
      </w:r>
      <w:r w:rsidRPr="00BB3E9B">
        <w:rPr>
          <w:rFonts w:ascii="Times New Roman" w:hAnsi="Times New Roman"/>
        </w:rPr>
        <w:t>. Продолжительность учебных занятий – 45 минут. Предусмотрено проведение сдвоенных учебных занятий одной дисциплины (МДК) – группировка парами с пятиминутным перерывом между занятиями, с перерывом на 10 минут между парами. Для студентов предусмотрено большая перемена (перерыв на обед) – 40 минут.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t xml:space="preserve">Принцип организации учебных занятий. </w:t>
      </w:r>
      <w:r w:rsidRPr="00BB3E9B">
        <w:rPr>
          <w:rFonts w:ascii="Times New Roman" w:hAnsi="Times New Roman"/>
        </w:rPr>
        <w:t xml:space="preserve"> Для освоения профессионального учебного цикла планируется их концентрированное изучение за счет объединения занятий в блоки, сокращения числа параллельно изучаемых дисциплин в течение дня и недели. Для реализации концентрированного изучения: учебный год разбит на учебные семестры (осенний и весенний), учебные семестры разделены на </w:t>
      </w:r>
      <w:r w:rsidRPr="00BB3E9B">
        <w:rPr>
          <w:rFonts w:ascii="Times New Roman" w:hAnsi="Times New Roman"/>
          <w:lang w:val="en-US"/>
        </w:rPr>
        <w:t>I</w:t>
      </w:r>
      <w:r w:rsidRPr="00BB3E9B">
        <w:rPr>
          <w:rFonts w:ascii="Times New Roman" w:hAnsi="Times New Roman"/>
        </w:rPr>
        <w:t xml:space="preserve"> и </w:t>
      </w:r>
      <w:r w:rsidRPr="00BB3E9B">
        <w:rPr>
          <w:rFonts w:ascii="Times New Roman" w:hAnsi="Times New Roman"/>
          <w:lang w:val="en-US"/>
        </w:rPr>
        <w:t>II</w:t>
      </w:r>
      <w:r w:rsidRPr="00BB3E9B">
        <w:rPr>
          <w:rFonts w:ascii="Times New Roman" w:hAnsi="Times New Roman"/>
        </w:rPr>
        <w:t xml:space="preserve">, </w:t>
      </w:r>
      <w:r w:rsidRPr="00BB3E9B">
        <w:rPr>
          <w:rFonts w:ascii="Times New Roman" w:hAnsi="Times New Roman"/>
          <w:lang w:val="en-US"/>
        </w:rPr>
        <w:t>III</w:t>
      </w:r>
      <w:r w:rsidRPr="00BB3E9B">
        <w:rPr>
          <w:rFonts w:ascii="Times New Roman" w:hAnsi="Times New Roman"/>
        </w:rPr>
        <w:t xml:space="preserve"> и </w:t>
      </w:r>
      <w:proofErr w:type="gramStart"/>
      <w:r w:rsidRPr="00BB3E9B">
        <w:rPr>
          <w:rFonts w:ascii="Times New Roman" w:hAnsi="Times New Roman"/>
          <w:lang w:val="en-US"/>
        </w:rPr>
        <w:t>IV</w:t>
      </w:r>
      <w:r w:rsidRPr="00BB3E9B">
        <w:rPr>
          <w:rFonts w:ascii="Times New Roman" w:hAnsi="Times New Roman"/>
        </w:rPr>
        <w:t xml:space="preserve">,  </w:t>
      </w:r>
      <w:r w:rsidRPr="00BB3E9B">
        <w:rPr>
          <w:rFonts w:ascii="Times New Roman" w:hAnsi="Times New Roman"/>
          <w:lang w:val="en-US"/>
        </w:rPr>
        <w:t>V</w:t>
      </w:r>
      <w:proofErr w:type="gramEnd"/>
      <w:r w:rsidRPr="00BB3E9B">
        <w:rPr>
          <w:rFonts w:ascii="Times New Roman" w:hAnsi="Times New Roman"/>
        </w:rPr>
        <w:t xml:space="preserve"> и </w:t>
      </w:r>
      <w:r w:rsidRPr="00BB3E9B">
        <w:rPr>
          <w:rFonts w:ascii="Times New Roman" w:hAnsi="Times New Roman"/>
          <w:lang w:val="en-US"/>
        </w:rPr>
        <w:t>VI</w:t>
      </w:r>
      <w:r w:rsidRPr="00BB3E9B">
        <w:rPr>
          <w:rFonts w:ascii="Times New Roman" w:hAnsi="Times New Roman"/>
        </w:rPr>
        <w:t xml:space="preserve">. 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  <w:b/>
        </w:rPr>
        <w:lastRenderedPageBreak/>
        <w:t>Система контроля и оценки процесса и результатов освоения ОП СПО - ППССЗ.</w:t>
      </w:r>
      <w:r w:rsidRPr="00BB3E9B">
        <w:rPr>
          <w:rFonts w:ascii="Times New Roman" w:hAnsi="Times New Roman"/>
        </w:rPr>
        <w:t xml:space="preserve"> Формы и процедуры текущего контроля знаний: устный, письменный, тестовый опрос, контрольная, практическое занятие и лабораторная работа, защита творческой работы (индивидуального проекта), накопительные системы оценивания, отражаются отдельным разделом в рабочих программах учебных дисциплин и профессиональных модулей, практик и проводятся за счет отведенных на освоение соответствующих дисциплин и профессиональных модулей.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Практическая подготовка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 xml:space="preserve">Практическая подготовка предусмотрена в соответствии с частью 6 статьи 13 ФЗ от 29 декабря 2012г.№273-ФЗ «Об образовании в Российской Федерации», Приказа Министерства просвещения Российской Федерации №390 от 5 августа 2020 г (зарегистрировано в Минюсте 11 сентября 2020г №59778). Образовательная деятельность реализуется при проведении практических и лабораторных занятий, выполнении курсового проектирования, учебной и производственной практик с целью демонстрации практических навыков, выполнения и моделирования студентами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 и включает в себя отдельные лекции, семинары, мастер-классы, которые предусматривают передачу студентами учебной информации, необходимой для выполнения работ связанных с профессиональной деятельностью. Часть практического обучения по профессиональным модулям предусмотрено проводить в лабораториях, цехах, участках профильных предприятий в форме семинарских и лекционных занятий. На основании «Рекомендаций, содержащих общие подходы к реализации образовательных программ среднего профессионального образования (отдельных их частей) в форме практической подготовки» объем практической подготовки в структуре программы среднего профессионального образования по </w:t>
      </w:r>
      <w:proofErr w:type="gramStart"/>
      <w:r w:rsidRPr="00BB3E9B">
        <w:rPr>
          <w:rFonts w:ascii="Times New Roman" w:hAnsi="Times New Roman"/>
        </w:rPr>
        <w:t xml:space="preserve">специальности  </w:t>
      </w:r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>43.02.17</w:t>
      </w:r>
      <w:proofErr w:type="gramEnd"/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 индустрии красоты</w:t>
      </w:r>
      <w:r w:rsidRPr="00BB3E9B">
        <w:rPr>
          <w:rFonts w:ascii="Times New Roman" w:hAnsi="Times New Roman"/>
        </w:rPr>
        <w:t>: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92" w:type="dxa"/>
        <w:jc w:val="center"/>
        <w:tblLook w:val="04A0" w:firstRow="1" w:lastRow="0" w:firstColumn="1" w:lastColumn="0" w:noHBand="0" w:noVBand="1"/>
      </w:tblPr>
      <w:tblGrid>
        <w:gridCol w:w="5739"/>
        <w:gridCol w:w="1550"/>
        <w:gridCol w:w="1503"/>
      </w:tblGrid>
      <w:tr w:rsidR="001B61BC" w:rsidRPr="00BB3E9B" w:rsidTr="00553622">
        <w:trPr>
          <w:trHeight w:val="20"/>
          <w:jc w:val="center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Наименование учебного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 xml:space="preserve">Количество часов на практическую подготовку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Объем практической подготовки</w:t>
            </w:r>
          </w:p>
        </w:tc>
      </w:tr>
      <w:tr w:rsidR="001B61BC" w:rsidRPr="00BB3E9B" w:rsidTr="00553622">
        <w:trPr>
          <w:trHeight w:val="20"/>
          <w:jc w:val="center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 xml:space="preserve">ОД.00 Общеобразовательный цикл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0,0%</w:t>
            </w:r>
          </w:p>
        </w:tc>
      </w:tr>
      <w:tr w:rsidR="001B61BC" w:rsidRPr="00BB3E9B" w:rsidTr="00553622">
        <w:trPr>
          <w:trHeight w:val="20"/>
          <w:jc w:val="center"/>
        </w:trPr>
        <w:tc>
          <w:tcPr>
            <w:tcW w:w="5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rPr>
                <w:rFonts w:ascii="Times New Roman" w:hAnsi="Times New Roman"/>
                <w:b/>
              </w:rPr>
            </w:pPr>
            <w:r w:rsidRPr="00BB3E9B">
              <w:rPr>
                <w:rFonts w:ascii="Times New Roman" w:hAnsi="Times New Roman"/>
                <w:b/>
              </w:rPr>
              <w:t>СГ.00 Социально-гуманитарный цикл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102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25,75%</w:t>
            </w:r>
          </w:p>
        </w:tc>
      </w:tr>
      <w:tr w:rsidR="001B61BC" w:rsidRPr="00BB3E9B" w:rsidTr="00553622">
        <w:trPr>
          <w:trHeight w:val="20"/>
          <w:jc w:val="center"/>
        </w:trPr>
        <w:tc>
          <w:tcPr>
            <w:tcW w:w="5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 xml:space="preserve">ОП.00 Общепрофессиональный цикл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138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18,85%</w:t>
            </w:r>
          </w:p>
        </w:tc>
      </w:tr>
      <w:tr w:rsidR="001B61BC" w:rsidRPr="00BB3E9B" w:rsidTr="00553622">
        <w:trPr>
          <w:trHeight w:val="20"/>
          <w:jc w:val="center"/>
        </w:trPr>
        <w:tc>
          <w:tcPr>
            <w:tcW w:w="5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 xml:space="preserve">П.00 Профессиональный цикл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958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pStyle w:val="a7"/>
              <w:jc w:val="center"/>
              <w:rPr>
                <w:rFonts w:ascii="Times New Roman" w:hAnsi="Times New Roman"/>
              </w:rPr>
            </w:pPr>
            <w:r w:rsidRPr="00BB3E9B">
              <w:rPr>
                <w:rFonts w:ascii="Times New Roman" w:hAnsi="Times New Roman"/>
              </w:rPr>
              <w:t>70.18%</w:t>
            </w:r>
          </w:p>
        </w:tc>
      </w:tr>
    </w:tbl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E9B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учебной, производственной практик. 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Практика представляет собой вид учебных занятий, обеспечивающих практико-ориентированную подготовку обучающихся. Предусмотрено проведение учебной и производственной практик. Производственная практика состоит из двух этапов: производственной практики и практики по профилю. Учебная практика и производственная (по профилю) практика проводятся в рамках профессиональных модулей и реализуется концентрированно и (или) рассредоточено в несколько периодов на базе образовательной организации и в организациях, направления деятельности которых соответствует профилю подготовки специалистов. 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профилю), предусмотрена ФГОС СПО, проводится непосредственно перед Государственной (итоговой) аттестации обучающихся. Обязательная нагрузка обучающихся при прохождении преддипломной практики составляет 36 часов в неделю. </w:t>
      </w:r>
    </w:p>
    <w:p w:rsidR="001B61BC" w:rsidRPr="00BB3E9B" w:rsidRDefault="001B61BC" w:rsidP="001B6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E9B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BB3E9B">
        <w:rPr>
          <w:rFonts w:ascii="Times New Roman" w:hAnsi="Times New Roman" w:cs="Times New Roman"/>
          <w:sz w:val="24"/>
          <w:szCs w:val="24"/>
        </w:rPr>
        <w:t xml:space="preserve"> ОП СПО - ППССЗ составляет </w:t>
      </w:r>
      <w:proofErr w:type="spellStart"/>
      <w:r w:rsidRPr="00BB3E9B">
        <w:rPr>
          <w:rFonts w:ascii="Times New Roman" w:hAnsi="Times New Roman" w:cs="Times New Roman"/>
          <w:sz w:val="28"/>
          <w:szCs w:val="28"/>
        </w:rPr>
        <w:t>ПрО</w:t>
      </w:r>
      <w:proofErr w:type="spellEnd"/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1048+288+30+144+144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2124+288+144+144</m:t>
            </m:r>
          </m:den>
        </m:f>
      </m:oMath>
      <w:r w:rsidRPr="00BB3E9B">
        <w:rPr>
          <w:rFonts w:ascii="Times New Roman" w:hAnsi="Times New Roman" w:cs="Times New Roman"/>
          <w:sz w:val="28"/>
          <w:szCs w:val="28"/>
        </w:rPr>
        <w:t>= 61,26%</w:t>
      </w:r>
      <w:r w:rsidRPr="00BB3E9B">
        <w:rPr>
          <w:rFonts w:ascii="Times New Roman" w:hAnsi="Times New Roman" w:cs="Times New Roman"/>
          <w:sz w:val="24"/>
          <w:szCs w:val="24"/>
        </w:rPr>
        <w:t xml:space="preserve">, что соответствует диапазону </w:t>
      </w:r>
      <w:proofErr w:type="spellStart"/>
      <w:r w:rsidRPr="00BB3E9B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BB3E9B">
        <w:rPr>
          <w:rFonts w:ascii="Times New Roman" w:hAnsi="Times New Roman" w:cs="Times New Roman"/>
          <w:sz w:val="24"/>
          <w:szCs w:val="24"/>
        </w:rPr>
        <w:t xml:space="preserve"> для СПО базовой подготовки 50-65%.</w:t>
      </w:r>
    </w:p>
    <w:p w:rsidR="001B61BC" w:rsidRPr="00BB3E9B" w:rsidRDefault="001B61BC" w:rsidP="001B61BC">
      <w:pPr>
        <w:pStyle w:val="11"/>
        <w:tabs>
          <w:tab w:val="left" w:pos="6580"/>
        </w:tabs>
        <w:spacing w:before="1"/>
        <w:ind w:left="0"/>
        <w:jc w:val="both"/>
      </w:pPr>
    </w:p>
    <w:p w:rsidR="001B61BC" w:rsidRPr="00BB3E9B" w:rsidRDefault="001B61BC" w:rsidP="001B61BC">
      <w:pPr>
        <w:pStyle w:val="11"/>
        <w:tabs>
          <w:tab w:val="left" w:pos="6580"/>
        </w:tabs>
        <w:spacing w:before="1"/>
        <w:ind w:left="0"/>
        <w:jc w:val="both"/>
      </w:pPr>
    </w:p>
    <w:p w:rsidR="001B61BC" w:rsidRPr="00BB3E9B" w:rsidRDefault="001B61BC" w:rsidP="001B61BC">
      <w:pPr>
        <w:pStyle w:val="11"/>
        <w:tabs>
          <w:tab w:val="left" w:pos="6580"/>
        </w:tabs>
        <w:spacing w:before="1"/>
        <w:ind w:left="0"/>
        <w:jc w:val="both"/>
      </w:pPr>
      <w:r w:rsidRPr="00BB3E9B">
        <w:t xml:space="preserve">6.1 </w:t>
      </w:r>
      <w:proofErr w:type="spellStart"/>
      <w:r w:rsidRPr="00BB3E9B">
        <w:t>Общеобразовательныйцикл</w:t>
      </w:r>
      <w:proofErr w:type="spellEnd"/>
      <w:r w:rsidRPr="00BB3E9B">
        <w:t>.</w:t>
      </w:r>
    </w:p>
    <w:p w:rsidR="001B61BC" w:rsidRPr="00BB3E9B" w:rsidRDefault="001B61BC" w:rsidP="001B61BC">
      <w:pPr>
        <w:pStyle w:val="11"/>
        <w:tabs>
          <w:tab w:val="left" w:pos="6580"/>
        </w:tabs>
        <w:spacing w:line="240" w:lineRule="auto"/>
        <w:ind w:left="0"/>
        <w:jc w:val="both"/>
        <w:rPr>
          <w:sz w:val="24"/>
          <w:szCs w:val="24"/>
        </w:rPr>
      </w:pPr>
    </w:p>
    <w:p w:rsidR="001B61BC" w:rsidRPr="00BB3E9B" w:rsidRDefault="001B61BC" w:rsidP="001B61BC">
      <w:pPr>
        <w:pStyle w:val="11"/>
        <w:tabs>
          <w:tab w:val="left" w:pos="6580"/>
        </w:tabs>
        <w:spacing w:line="240" w:lineRule="auto"/>
        <w:ind w:left="0"/>
        <w:jc w:val="both"/>
        <w:rPr>
          <w:b w:val="0"/>
          <w:sz w:val="24"/>
          <w:szCs w:val="24"/>
        </w:rPr>
      </w:pPr>
      <w:r w:rsidRPr="00BB3E9B">
        <w:rPr>
          <w:b w:val="0"/>
          <w:sz w:val="24"/>
          <w:szCs w:val="24"/>
        </w:rPr>
        <w:t xml:space="preserve">Учебный план по общеобразовательному учебному циклу разработан в соответствии с требованиями Федерального закона от 29.12.2012г №273-ФЗ «Об образовании в Российской Федерации, приказа </w:t>
      </w:r>
      <w:proofErr w:type="spellStart"/>
      <w:r w:rsidRPr="00BB3E9B">
        <w:rPr>
          <w:b w:val="0"/>
          <w:sz w:val="24"/>
          <w:szCs w:val="24"/>
        </w:rPr>
        <w:t>Минобрнауки</w:t>
      </w:r>
      <w:proofErr w:type="spellEnd"/>
      <w:r w:rsidRPr="00BB3E9B">
        <w:rPr>
          <w:b w:val="0"/>
          <w:sz w:val="24"/>
          <w:szCs w:val="24"/>
        </w:rPr>
        <w:t xml:space="preserve"> России от 31.05.2021г №287, «Об утверждении федерального государственного образовательного стандарта основного общего образования» (зарегистрирован в Минюсте России от 05.07.2021 г №64101), приказ Министерства просвещения России от 28.08.2020 г №442 «Об утверждении порядка организации и осуществления образовательной деятельности по основным общеобразовательным программам (</w:t>
      </w:r>
      <w:proofErr w:type="spellStart"/>
      <w:r w:rsidRPr="00BB3E9B">
        <w:rPr>
          <w:b w:val="0"/>
          <w:sz w:val="24"/>
          <w:szCs w:val="24"/>
        </w:rPr>
        <w:t>зарегистрированвМинюстеРоссии</w:t>
      </w:r>
      <w:proofErr w:type="spellEnd"/>
      <w:r w:rsidRPr="00BB3E9B">
        <w:rPr>
          <w:b w:val="0"/>
          <w:sz w:val="24"/>
          <w:szCs w:val="24"/>
        </w:rPr>
        <w:t xml:space="preserve"> 06.10.2020 г.№60252)», приказа </w:t>
      </w:r>
      <w:proofErr w:type="spellStart"/>
      <w:r w:rsidRPr="00BB3E9B">
        <w:rPr>
          <w:b w:val="0"/>
          <w:sz w:val="24"/>
          <w:szCs w:val="24"/>
        </w:rPr>
        <w:t>Минпросвещения</w:t>
      </w:r>
      <w:proofErr w:type="spellEnd"/>
      <w:r w:rsidRPr="00BB3E9B">
        <w:rPr>
          <w:b w:val="0"/>
          <w:sz w:val="24"/>
          <w:szCs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21.09.2022 № 70167); приказа </w:t>
      </w:r>
      <w:proofErr w:type="spellStart"/>
      <w:r w:rsidRPr="00BB3E9B">
        <w:rPr>
          <w:b w:val="0"/>
          <w:sz w:val="24"/>
          <w:szCs w:val="24"/>
        </w:rPr>
        <w:t>Минпросвещения</w:t>
      </w:r>
      <w:proofErr w:type="spellEnd"/>
      <w:r w:rsidRPr="00BB3E9B">
        <w:rPr>
          <w:b w:val="0"/>
          <w:sz w:val="24"/>
          <w:szCs w:val="24"/>
        </w:rPr>
        <w:t xml:space="preserve">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71763).</w:t>
      </w:r>
    </w:p>
    <w:p w:rsidR="001B61BC" w:rsidRPr="00BB3E9B" w:rsidRDefault="001B61BC" w:rsidP="001B61BC">
      <w:pPr>
        <w:pStyle w:val="11"/>
        <w:tabs>
          <w:tab w:val="left" w:pos="6580"/>
        </w:tabs>
        <w:spacing w:line="240" w:lineRule="auto"/>
        <w:ind w:left="0"/>
        <w:jc w:val="both"/>
        <w:rPr>
          <w:b w:val="0"/>
          <w:sz w:val="24"/>
          <w:szCs w:val="24"/>
        </w:rPr>
      </w:pPr>
      <w:r w:rsidRPr="00BB3E9B">
        <w:rPr>
          <w:b w:val="0"/>
          <w:sz w:val="24"/>
          <w:szCs w:val="24"/>
        </w:rPr>
        <w:t xml:space="preserve">Учебное время, отведенное на изучение дисциплин общеобразовательного цикла в объеме </w:t>
      </w:r>
      <w:r w:rsidRPr="00BB3E9B">
        <w:rPr>
          <w:sz w:val="24"/>
          <w:szCs w:val="24"/>
        </w:rPr>
        <w:t xml:space="preserve">1476 </w:t>
      </w:r>
      <w:r w:rsidRPr="00BB3E9B">
        <w:rPr>
          <w:b w:val="0"/>
          <w:sz w:val="24"/>
          <w:szCs w:val="24"/>
        </w:rPr>
        <w:t>час.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>Учебный план предусматривает изучение</w:t>
      </w:r>
      <w:r w:rsidRPr="00BB3E9B">
        <w:rPr>
          <w:rFonts w:ascii="Times New Roman" w:hAnsi="Times New Roman" w:cs="Times New Roman"/>
          <w:spacing w:val="-2"/>
          <w:sz w:val="24"/>
          <w:szCs w:val="24"/>
        </w:rPr>
        <w:t xml:space="preserve"> обязательных </w:t>
      </w:r>
      <w:r w:rsidRPr="00BB3E9B">
        <w:rPr>
          <w:rFonts w:ascii="Times New Roman" w:hAnsi="Times New Roman" w:cs="Times New Roman"/>
          <w:sz w:val="24"/>
          <w:szCs w:val="24"/>
        </w:rPr>
        <w:t xml:space="preserve">общеобразовательных дисциплин </w:t>
      </w:r>
      <w:r w:rsidRPr="00BB3E9B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BB3E9B">
        <w:rPr>
          <w:rFonts w:ascii="Times New Roman" w:hAnsi="Times New Roman" w:cs="Times New Roman"/>
          <w:sz w:val="24"/>
          <w:szCs w:val="24"/>
        </w:rPr>
        <w:t xml:space="preserve">I и II </w:t>
      </w:r>
      <w:r w:rsidRPr="00BB3E9B">
        <w:rPr>
          <w:rFonts w:ascii="Times New Roman" w:hAnsi="Times New Roman" w:cs="Times New Roman"/>
          <w:spacing w:val="-2"/>
          <w:sz w:val="24"/>
          <w:szCs w:val="24"/>
        </w:rPr>
        <w:t xml:space="preserve">курсах </w:t>
      </w:r>
      <w:r w:rsidRPr="00BB3E9B">
        <w:rPr>
          <w:rFonts w:ascii="Times New Roman" w:hAnsi="Times New Roman" w:cs="Times New Roman"/>
          <w:sz w:val="24"/>
          <w:szCs w:val="24"/>
        </w:rPr>
        <w:t xml:space="preserve">обучения. </w:t>
      </w:r>
    </w:p>
    <w:p w:rsidR="001B61BC" w:rsidRPr="00BB3E9B" w:rsidRDefault="001B61BC" w:rsidP="001B61BC">
      <w:pPr>
        <w:pStyle w:val="a5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     Общеобразовательные дисциплины соответствуют учебным предметам 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специальности СПО </w:t>
      </w:r>
      <w:r w:rsidRPr="00BB3E9B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r w:rsidRPr="00BB3E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1BC" w:rsidRPr="00BB3E9B" w:rsidRDefault="001B61BC" w:rsidP="001B61BC">
      <w:pPr>
        <w:pStyle w:val="a5"/>
        <w:spacing w:after="0" w:line="24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>Обучающиеся принимают участие в оценочных процедурах, проведенных в рамках мониторинга системы образования (ВПР) по учебным дисциплинам ОД.06 Иностранный язык, ОД.12 Химия, ОД.08 Информатика.</w:t>
      </w:r>
    </w:p>
    <w:p w:rsidR="001B61BC" w:rsidRPr="00BB3E9B" w:rsidRDefault="001B61BC" w:rsidP="001B61BC">
      <w:pPr>
        <w:pStyle w:val="a5"/>
        <w:spacing w:line="240" w:lineRule="auto"/>
        <w:ind w:right="1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>Промежуточная аттестация по общеобразовательному учебному циклу проводится в пределах учебного времени, отведенного на соответствующую дисциплину.</w:t>
      </w:r>
    </w:p>
    <w:p w:rsidR="001B61BC" w:rsidRPr="00BB3E9B" w:rsidRDefault="001B61BC" w:rsidP="001B61BC">
      <w:pPr>
        <w:pStyle w:val="a5"/>
        <w:spacing w:line="240" w:lineRule="auto"/>
        <w:ind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 xml:space="preserve">Текущий контроль по общеобразовательному учебному циклу проводится в пределах учебного времени, отведенного на соответствующую дисциплину. </w:t>
      </w:r>
      <w:proofErr w:type="spellStart"/>
      <w:r w:rsidRPr="00BB3E9B">
        <w:rPr>
          <w:rFonts w:ascii="Times New Roman" w:hAnsi="Times New Roman" w:cs="Times New Roman"/>
          <w:sz w:val="24"/>
          <w:szCs w:val="24"/>
        </w:rPr>
        <w:t>Припроведение</w:t>
      </w:r>
      <w:proofErr w:type="spellEnd"/>
      <w:r w:rsidRPr="00BB3E9B">
        <w:rPr>
          <w:rFonts w:ascii="Times New Roman" w:hAnsi="Times New Roman" w:cs="Times New Roman"/>
          <w:sz w:val="24"/>
          <w:szCs w:val="24"/>
        </w:rPr>
        <w:t xml:space="preserve"> текущего контроля умений и знаний допускается применение как традиционных методов контроля умений и знаний, так и инновационных, включая компьютерные технологии.</w:t>
      </w:r>
    </w:p>
    <w:p w:rsidR="001B61BC" w:rsidRPr="00BB3E9B" w:rsidRDefault="001B61BC" w:rsidP="001B61BC">
      <w:pPr>
        <w:pStyle w:val="a5"/>
        <w:spacing w:line="240" w:lineRule="auto"/>
        <w:ind w:right="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E9B">
        <w:rPr>
          <w:rFonts w:ascii="Times New Roman" w:hAnsi="Times New Roman" w:cs="Times New Roman"/>
          <w:sz w:val="24"/>
          <w:szCs w:val="24"/>
        </w:rPr>
        <w:t>Учебным планом предусмотрено выполнение индивидуального проекта (2 семестр), который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в рамках освоения учебной дисциплины ОД.14</w:t>
      </w:r>
      <w:r w:rsidRPr="00BB3E9B">
        <w:rPr>
          <w:rFonts w:ascii="Times New Roman" w:hAnsi="Times New Roman" w:cs="Times New Roman"/>
          <w:spacing w:val="-1"/>
          <w:sz w:val="24"/>
          <w:szCs w:val="24"/>
        </w:rPr>
        <w:t xml:space="preserve"> Индивидуальный проект</w:t>
      </w:r>
      <w:r w:rsidRPr="00BB3E9B">
        <w:rPr>
          <w:rFonts w:ascii="Times New Roman" w:hAnsi="Times New Roman" w:cs="Times New Roman"/>
          <w:sz w:val="24"/>
          <w:szCs w:val="24"/>
        </w:rPr>
        <w:t>.</w:t>
      </w:r>
    </w:p>
    <w:p w:rsidR="001B61BC" w:rsidRPr="00BB3E9B" w:rsidRDefault="001B61BC" w:rsidP="001B61BC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Формирование структуры ОП с учетом вариативной части</w:t>
      </w: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>По циклу СГ включена дисциплина: Адаптивная физическая культура, по циклу ОП - Адаптивные информационное обеспечение профессиональной деятельности.</w:t>
      </w: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>Вариативная часть циклов ППССЗ предусмотренная ФГОС СПО в объеме 828 часов, использована на углубление подготовки, получение дополнительных знаний и умений, введение новых дисциплин:</w:t>
      </w: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5"/>
        <w:gridCol w:w="9226"/>
        <w:gridCol w:w="2257"/>
        <w:gridCol w:w="2300"/>
      </w:tblGrid>
      <w:tr w:rsidR="001B61BC" w:rsidRPr="00BB3E9B" w:rsidTr="0055362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вариативной части ООП: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учебных дисциплин и МДК профессиональных модулей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Дополнительный объем содержания профессионального образования, час.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содержание, час.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СГ.00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Социально-гуманитарный цикл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СГ.01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Санитария и гигиена в сфере услуг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Рисунок и живопись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Деловые и профессиональные коммуникации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60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116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3E9B">
              <w:rPr>
                <w:rFonts w:ascii="Times New Roman" w:eastAsia="Times New Roman" w:hAnsi="Times New Roman" w:cs="Times New Roman"/>
              </w:rPr>
              <w:t>МДКн</w:t>
            </w:r>
            <w:proofErr w:type="spellEnd"/>
            <w:r w:rsidRPr="00BB3E9B">
              <w:rPr>
                <w:rFonts w:ascii="Times New Roman" w:eastAsia="Times New Roman" w:hAnsi="Times New Roman" w:cs="Times New Roman"/>
              </w:rPr>
              <w:t xml:space="preserve"> 01.01 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Дизайн бровей и ресниц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Предоставление маникюрных услуг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161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3E9B">
              <w:rPr>
                <w:rFonts w:ascii="Times New Roman" w:eastAsia="Times New Roman" w:hAnsi="Times New Roman" w:cs="Times New Roman"/>
              </w:rPr>
              <w:t>Предоставление педикюрных услуг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132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ПДП.00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Преддипломная практика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144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ПА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3E9B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1B61BC" w:rsidRPr="00BB3E9B" w:rsidTr="00553622">
        <w:trPr>
          <w:trHeight w:val="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BC" w:rsidRPr="00BB3E9B" w:rsidRDefault="001B61BC" w:rsidP="00553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BC" w:rsidRPr="00BB3E9B" w:rsidRDefault="001B61BC" w:rsidP="00553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циклам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</w:tr>
    </w:tbl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ind w:firstLine="885"/>
        <w:jc w:val="both"/>
        <w:rPr>
          <w:rFonts w:ascii="Times New Roman" w:hAnsi="Times New Roman"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Формы проведение консультаций</w:t>
      </w:r>
    </w:p>
    <w:p w:rsidR="001B61BC" w:rsidRPr="00BB3E9B" w:rsidRDefault="001B61BC" w:rsidP="001B61BC">
      <w:pPr>
        <w:spacing w:after="0" w:line="240" w:lineRule="auto"/>
        <w:jc w:val="both"/>
        <w:rPr>
          <w:rFonts w:ascii="Times New Roman" w:hAnsi="Times New Roman"/>
        </w:rPr>
      </w:pPr>
      <w:r w:rsidRPr="00BB3E9B">
        <w:rPr>
          <w:rFonts w:ascii="Times New Roman" w:hAnsi="Times New Roman"/>
        </w:rPr>
        <w:t xml:space="preserve">Консультации планируются по дисциплинам, предусматривающим в качестве промежуточной аттестации экзамен и курсовое проектирование, за счет </w:t>
      </w:r>
      <w:proofErr w:type="gramStart"/>
      <w:r w:rsidRPr="00BB3E9B">
        <w:rPr>
          <w:rFonts w:ascii="Times New Roman" w:hAnsi="Times New Roman"/>
        </w:rPr>
        <w:t>времени</w:t>
      </w:r>
      <w:proofErr w:type="gramEnd"/>
      <w:r w:rsidRPr="00BB3E9B">
        <w:rPr>
          <w:rFonts w:ascii="Times New Roman" w:hAnsi="Times New Roman"/>
        </w:rPr>
        <w:t xml:space="preserve"> отводимого на дисциплину. Формы консультаций – групповые, устные. </w:t>
      </w: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61BC" w:rsidRPr="00BB3E9B" w:rsidRDefault="001B61BC" w:rsidP="001B61BC">
      <w:pPr>
        <w:spacing w:after="0" w:line="240" w:lineRule="auto"/>
        <w:jc w:val="center"/>
        <w:rPr>
          <w:rFonts w:ascii="Times New Roman" w:hAnsi="Times New Roman"/>
          <w:b/>
        </w:rPr>
      </w:pPr>
      <w:r w:rsidRPr="00BB3E9B">
        <w:rPr>
          <w:rFonts w:ascii="Times New Roman" w:hAnsi="Times New Roman"/>
          <w:b/>
        </w:rPr>
        <w:t>Формы проведения промежуточной аттестации</w:t>
      </w: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B3E9B">
        <w:rPr>
          <w:rFonts w:ascii="Times New Roman" w:hAnsi="Times New Roman" w:cs="Times New Roman"/>
          <w:b/>
          <w:szCs w:val="22"/>
        </w:rPr>
        <w:t>Формы проведения государственной итоговой аттестации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5"/>
        <w:gridCol w:w="2718"/>
        <w:gridCol w:w="2413"/>
        <w:gridCol w:w="2419"/>
        <w:gridCol w:w="2490"/>
        <w:gridCol w:w="2893"/>
      </w:tblGrid>
      <w:tr w:rsidR="001B61BC" w:rsidRPr="00BB3E9B" w:rsidTr="00553622">
        <w:trPr>
          <w:trHeight w:val="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3 семестр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4 семестр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5 семестр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6 семестр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1/2 неделя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sz w:val="18"/>
                <w:szCs w:val="18"/>
              </w:rPr>
              <w:t>1/2 неделя</w:t>
            </w:r>
          </w:p>
        </w:tc>
      </w:tr>
      <w:tr w:rsidR="001B61BC" w:rsidRPr="00BB3E9B" w:rsidTr="0055362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ЭКЗАМЕНЫ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ПМ.02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ПМ.01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 и гигиена в сфере услуг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ДИФФЕРЕНЦИРОВАННЫЕ ЗАЧЕТЫ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МДК.02.01+МДК.02.02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Деловые и профессиональные коммуникации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МДК.01.01+МДК.01.02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3E9B">
              <w:rPr>
                <w:rFonts w:ascii="Calibri" w:eastAsia="Times New Roman" w:hAnsi="Calibri" w:cs="Times New Roman"/>
                <w:sz w:val="20"/>
                <w:szCs w:val="20"/>
              </w:rPr>
              <w:t>Биология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УП.01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ПП.01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1B61BC" w:rsidRPr="00BB3E9B" w:rsidTr="00553622">
        <w:trPr>
          <w:trHeight w:val="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B61BC" w:rsidRPr="00BB3E9B" w:rsidTr="0055362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КУРСОВЫЕ ПРОЕКТЫ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МДК.01.02.Салонный и специфический макияж, художественное оформление лица и тела клиента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1BC" w:rsidRPr="00BB3E9B" w:rsidTr="0055362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ЗАЧЕТЫ</w:t>
            </w:r>
          </w:p>
        </w:tc>
      </w:tr>
      <w:tr w:rsidR="001B61BC" w:rsidRPr="00BB3E9B" w:rsidTr="00553622">
        <w:trPr>
          <w:trHeight w:val="2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B61BC" w:rsidRPr="00BB3E9B" w:rsidRDefault="001B61BC" w:rsidP="0055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BB3E9B">
        <w:rPr>
          <w:rFonts w:ascii="Times New Roman" w:hAnsi="Times New Roman" w:cs="Times New Roman"/>
          <w:b/>
          <w:szCs w:val="22"/>
        </w:rPr>
        <w:t>Формы проведения государственной итоговой аттестации</w:t>
      </w:r>
    </w:p>
    <w:p w:rsidR="001B61BC" w:rsidRPr="00BB3E9B" w:rsidRDefault="001B61BC" w:rsidP="001B61B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B61BC" w:rsidRPr="00BB3E9B" w:rsidRDefault="001B61BC" w:rsidP="001B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B3E9B">
        <w:rPr>
          <w:rFonts w:ascii="Times New Roman" w:eastAsia="TimesNewRomanPSMT" w:hAnsi="Times New Roman" w:cs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1B61BC" w:rsidRPr="00BB3E9B" w:rsidRDefault="001B61BC" w:rsidP="001B61BC">
      <w:pPr>
        <w:tabs>
          <w:tab w:val="center" w:pos="340"/>
          <w:tab w:val="left" w:pos="851"/>
        </w:tabs>
        <w:spacing w:before="60" w:after="60" w:line="240" w:lineRule="auto"/>
        <w:ind w:righ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B61BC" w:rsidRPr="00BB3E9B" w:rsidRDefault="001B61BC" w:rsidP="001B61BC">
      <w:pPr>
        <w:tabs>
          <w:tab w:val="center" w:pos="340"/>
          <w:tab w:val="left" w:pos="851"/>
        </w:tabs>
        <w:spacing w:before="60" w:after="60" w:line="240" w:lineRule="auto"/>
        <w:ind w:righ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E9B">
        <w:rPr>
          <w:rFonts w:ascii="Times New Roman" w:hAnsi="Times New Roman"/>
          <w:b/>
          <w:sz w:val="24"/>
          <w:szCs w:val="24"/>
        </w:rPr>
        <w:t>СОГЛАСОВАНО</w:t>
      </w:r>
    </w:p>
    <w:tbl>
      <w:tblPr>
        <w:tblW w:w="15066" w:type="dxa"/>
        <w:tblLook w:val="04A0" w:firstRow="1" w:lastRow="0" w:firstColumn="1" w:lastColumn="0" w:noHBand="0" w:noVBand="1"/>
      </w:tblPr>
      <w:tblGrid>
        <w:gridCol w:w="15066"/>
      </w:tblGrid>
      <w:tr w:rsidR="001B61BC" w:rsidRPr="00BB3E9B" w:rsidTr="00553622">
        <w:tc>
          <w:tcPr>
            <w:tcW w:w="15066" w:type="dxa"/>
            <w:hideMark/>
          </w:tcPr>
          <w:tbl>
            <w:tblPr>
              <w:tblW w:w="14850" w:type="dxa"/>
              <w:tblLook w:val="04A0" w:firstRow="1" w:lastRow="0" w:firstColumn="1" w:lastColumn="0" w:noHBand="0" w:noVBand="1"/>
            </w:tblPr>
            <w:tblGrid>
              <w:gridCol w:w="6912"/>
              <w:gridCol w:w="2300"/>
              <w:gridCol w:w="2378"/>
              <w:gridCol w:w="3260"/>
            </w:tblGrid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Заместитель директора по учебной работе </w:t>
                  </w:r>
                </w:p>
              </w:tc>
              <w:tc>
                <w:tcPr>
                  <w:tcW w:w="230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Н. В. </w:t>
                  </w:r>
                  <w:proofErr w:type="spellStart"/>
                  <w:r w:rsidRPr="00BB3E9B">
                    <w:rPr>
                      <w:rFonts w:ascii="Times New Roman" w:hAnsi="Times New Roman"/>
                    </w:rPr>
                    <w:t>Дергунова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Председатель методической цикловой комиссии </w:t>
                  </w:r>
                  <w:r w:rsidRPr="00BB3E9B">
                    <w:rPr>
                      <w:rFonts w:ascii="Times New Roman" w:hAnsi="Times New Roman" w:cs="Times New Roman"/>
                    </w:rPr>
                    <w:t>общих гуманитарных и социально-экономических дисциплин</w:t>
                  </w: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С.П. </w:t>
                  </w:r>
                  <w:proofErr w:type="spellStart"/>
                  <w:r w:rsidRPr="00BB3E9B">
                    <w:rPr>
                      <w:rFonts w:ascii="Times New Roman" w:hAnsi="Times New Roman"/>
                    </w:rPr>
                    <w:t>Суреева</w:t>
                  </w:r>
                  <w:proofErr w:type="spellEnd"/>
                  <w:r w:rsidRPr="00BB3E9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Председатель методической цикловой комиссии </w:t>
                  </w:r>
                  <w:r w:rsidRPr="00BB3E9B">
                    <w:rPr>
                      <w:rFonts w:ascii="Times New Roman" w:hAnsi="Times New Roman" w:cs="Times New Roman"/>
                    </w:rPr>
                    <w:t>математических и общих естественнонаучных дисциплин</w:t>
                  </w:r>
                </w:p>
              </w:tc>
              <w:tc>
                <w:tcPr>
                  <w:tcW w:w="230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B3E9B">
                    <w:rPr>
                      <w:rFonts w:ascii="Times New Roman" w:hAnsi="Times New Roman"/>
                    </w:rPr>
                    <w:t>Т.В.Комкова</w:t>
                  </w:r>
                  <w:proofErr w:type="spellEnd"/>
                  <w:r w:rsidRPr="00BB3E9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 xml:space="preserve">Председатель методической цикловой комиссии </w:t>
                  </w:r>
                  <w:r w:rsidRPr="00BB3E9B">
                    <w:rPr>
                      <w:rFonts w:ascii="PT Astra Serif" w:hAnsi="PT Astra Serif"/>
                    </w:rPr>
                    <w:t>общепрофессиональных дисциплин и профессиональных модулей отрасли непроизводственной сферы</w:t>
                  </w:r>
                </w:p>
              </w:tc>
              <w:tc>
                <w:tcPr>
                  <w:tcW w:w="230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B3E9B">
                    <w:rPr>
                      <w:rFonts w:ascii="Times New Roman" w:hAnsi="Times New Roman"/>
                    </w:rPr>
                    <w:t>Т.Е.Давыдова</w:t>
                  </w:r>
                  <w:proofErr w:type="spellEnd"/>
                  <w:r w:rsidRPr="00BB3E9B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  <w:tc>
                <w:tcPr>
                  <w:tcW w:w="3260" w:type="dxa"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Зав. отделением</w:t>
                  </w:r>
                </w:p>
              </w:tc>
              <w:tc>
                <w:tcPr>
                  <w:tcW w:w="230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BB3E9B">
                    <w:rPr>
                      <w:rFonts w:ascii="Times New Roman" w:hAnsi="Times New Roman"/>
                    </w:rPr>
                    <w:t>Н.А.Новосадова</w:t>
                  </w:r>
                  <w:proofErr w:type="spellEnd"/>
                </w:p>
              </w:tc>
              <w:tc>
                <w:tcPr>
                  <w:tcW w:w="326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rPr>
                <w:trHeight w:val="309"/>
              </w:trPr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left" w:pos="-108"/>
                    </w:tabs>
                    <w:rPr>
                      <w:rFonts w:ascii="Times New Roman" w:hAnsi="Times New Roman" w:cs="Times New Roman"/>
                    </w:rPr>
                  </w:pPr>
                  <w:r w:rsidRPr="00BB3E9B">
                    <w:rPr>
                      <w:rFonts w:ascii="Times New Roman" w:hAnsi="Times New Roman" w:cs="Times New Roman"/>
                      <w:szCs w:val="24"/>
                    </w:rPr>
                    <w:t>Директор ООО «</w:t>
                  </w:r>
                  <w:proofErr w:type="spellStart"/>
                  <w:r w:rsidRPr="00BB3E9B">
                    <w:rPr>
                      <w:rFonts w:ascii="Times New Roman" w:hAnsi="Times New Roman" w:cs="Times New Roman"/>
                      <w:szCs w:val="24"/>
                    </w:rPr>
                    <w:t>Лекон</w:t>
                  </w:r>
                  <w:proofErr w:type="spellEnd"/>
                  <w:r w:rsidRPr="00BB3E9B">
                    <w:rPr>
                      <w:rFonts w:ascii="Times New Roman" w:hAnsi="Times New Roman" w:cs="Times New Roman"/>
                      <w:szCs w:val="24"/>
                    </w:rPr>
                    <w:t>»</w:t>
                  </w:r>
                </w:p>
              </w:tc>
              <w:tc>
                <w:tcPr>
                  <w:tcW w:w="230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  <w:hideMark/>
                </w:tcPr>
                <w:p w:rsidR="001B61BC" w:rsidRPr="00BB3E9B" w:rsidRDefault="001B61BC" w:rsidP="00553622">
                  <w:pPr>
                    <w:tabs>
                      <w:tab w:val="left" w:pos="-108"/>
                    </w:tabs>
                    <w:rPr>
                      <w:rFonts w:ascii="Times New Roman" w:hAnsi="Times New Roman" w:cs="Times New Roman"/>
                    </w:rPr>
                  </w:pPr>
                  <w:r w:rsidRPr="00BB3E9B">
                    <w:rPr>
                      <w:rFonts w:ascii="Times New Roman" w:hAnsi="Times New Roman" w:cs="Times New Roman"/>
                      <w:szCs w:val="24"/>
                    </w:rPr>
                    <w:t>М.А. Парфенов</w:t>
                  </w:r>
                </w:p>
              </w:tc>
              <w:tc>
                <w:tcPr>
                  <w:tcW w:w="326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  <w:tr w:rsidR="001B61BC" w:rsidRPr="00BB3E9B" w:rsidTr="00553622">
              <w:tc>
                <w:tcPr>
                  <w:tcW w:w="6912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9B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референт департамента </w:t>
                  </w: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9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профессионального образования и науки </w:t>
                  </w: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  <w:sz w:val="24"/>
                      <w:szCs w:val="24"/>
                    </w:rPr>
                    <w:t>Министерства просвещения и воспитания Ульяновской области</w:t>
                  </w:r>
                </w:p>
              </w:tc>
              <w:tc>
                <w:tcPr>
                  <w:tcW w:w="230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_______________</w:t>
                  </w:r>
                </w:p>
              </w:tc>
              <w:tc>
                <w:tcPr>
                  <w:tcW w:w="2378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Е. А. Хохлова</w:t>
                  </w:r>
                </w:p>
              </w:tc>
              <w:tc>
                <w:tcPr>
                  <w:tcW w:w="3260" w:type="dxa"/>
                  <w:hideMark/>
                </w:tcPr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1B61BC" w:rsidRPr="00BB3E9B" w:rsidRDefault="001B61BC" w:rsidP="00553622">
                  <w:pPr>
                    <w:tabs>
                      <w:tab w:val="center" w:pos="340"/>
                      <w:tab w:val="left" w:pos="851"/>
                    </w:tabs>
                    <w:spacing w:after="0" w:line="240" w:lineRule="auto"/>
                    <w:ind w:right="28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B3E9B">
                    <w:rPr>
                      <w:rFonts w:ascii="Times New Roman" w:hAnsi="Times New Roman"/>
                    </w:rPr>
                    <w:t>«___» ___________ 2023 г.</w:t>
                  </w:r>
                </w:p>
              </w:tc>
            </w:tr>
          </w:tbl>
          <w:p w:rsidR="001B61BC" w:rsidRPr="00BB3E9B" w:rsidRDefault="001B61BC" w:rsidP="00553622">
            <w:pPr>
              <w:tabs>
                <w:tab w:val="center" w:pos="340"/>
                <w:tab w:val="left" w:pos="851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1BC" w:rsidRPr="00BB3E9B" w:rsidRDefault="001B61BC" w:rsidP="001B61BC">
      <w:pPr>
        <w:tabs>
          <w:tab w:val="center" w:pos="340"/>
          <w:tab w:val="left" w:pos="851"/>
        </w:tabs>
        <w:spacing w:before="60" w:after="6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62D" w:rsidRDefault="009B562D">
      <w:bookmarkStart w:id="4" w:name="_GoBack"/>
      <w:bookmarkEnd w:id="4"/>
    </w:p>
    <w:sectPr w:rsidR="009B562D" w:rsidSect="009B5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D"/>
    <w:rsid w:val="001B61BC"/>
    <w:rsid w:val="009950F7"/>
    <w:rsid w:val="009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CEF0"/>
  <w15:chartTrackingRefBased/>
  <w15:docId w15:val="{87E2AF08-AECE-4133-9699-6AA1BC63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sid w:val="001B61BC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1B61BC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B61BC"/>
    <w:rPr>
      <w:rFonts w:eastAsiaTheme="minorEastAsia"/>
      <w:lang w:eastAsia="ru-RU"/>
    </w:rPr>
  </w:style>
  <w:style w:type="paragraph" w:styleId="a7">
    <w:name w:val="No Spacing"/>
    <w:uiPriority w:val="1"/>
    <w:qFormat/>
    <w:rsid w:val="001B61B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B6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1B61BC"/>
    <w:pPr>
      <w:widowControl w:val="0"/>
      <w:autoSpaceDE w:val="0"/>
      <w:autoSpaceDN w:val="0"/>
      <w:spacing w:after="0" w:line="252" w:lineRule="exact"/>
      <w:ind w:left="277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2024-10-07T06:14:00Z</dcterms:created>
  <dcterms:modified xsi:type="dcterms:W3CDTF">2024-10-07T06:21:00Z</dcterms:modified>
</cp:coreProperties>
</file>